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6" w:rsidRPr="00500AB7" w:rsidRDefault="00B953D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852">
        <w:rPr>
          <w:noProof/>
        </w:rPr>
        <w:br w:type="textWrapping" w:clear="all"/>
      </w:r>
    </w:p>
    <w:p w:rsidR="005E1966" w:rsidRDefault="005E1966">
      <w:pPr>
        <w:rPr>
          <w:noProof/>
        </w:rPr>
      </w:pPr>
    </w:p>
    <w:p w:rsidR="005E1966" w:rsidRPr="002B6852" w:rsidRDefault="005E1966">
      <w:pPr>
        <w:rPr>
          <w:rFonts w:ascii="Garamond" w:hAnsi="Garamond" w:cs="Garamond"/>
          <w:b/>
          <w:noProof/>
          <w:sz w:val="28"/>
          <w:szCs w:val="28"/>
        </w:rPr>
      </w:pPr>
      <w:r w:rsidRPr="002B6852">
        <w:rPr>
          <w:rFonts w:ascii="Garamond" w:hAnsi="Garamond" w:cs="Garamond"/>
          <w:b/>
          <w:noProof/>
          <w:sz w:val="28"/>
          <w:szCs w:val="28"/>
        </w:rPr>
        <w:t>Amandmani na Predlog Zakona o izmjenama i dopunama Opšteg Zakona o obrazovanju i vaspitanju</w:t>
      </w:r>
    </w:p>
    <w:p w:rsidR="005E1966" w:rsidRDefault="005E1966">
      <w:pPr>
        <w:rPr>
          <w:noProof/>
        </w:rPr>
      </w:pPr>
    </w:p>
    <w:p w:rsidR="00CE2B82" w:rsidRPr="00500AB7" w:rsidRDefault="005E1966" w:rsidP="00CE2B82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</w:t>
      </w:r>
      <w:r w:rsidR="00573A97" w:rsidRPr="002B6852">
        <w:rPr>
          <w:rFonts w:ascii="Garamond" w:hAnsi="Garamond" w:cs="Garamond"/>
          <w:b/>
          <w:noProof/>
          <w:sz w:val="25"/>
          <w:szCs w:val="25"/>
        </w:rPr>
        <w:t>d</w:t>
      </w:r>
      <w:r w:rsidRPr="002B6852">
        <w:rPr>
          <w:rFonts w:ascii="Garamond" w:hAnsi="Garamond" w:cs="Garamond"/>
          <w:b/>
          <w:noProof/>
          <w:sz w:val="25"/>
          <w:szCs w:val="25"/>
        </w:rPr>
        <w:t>man 1:</w:t>
      </w:r>
      <w:r w:rsidRPr="00500AB7">
        <w:rPr>
          <w:b/>
          <w:noProof/>
        </w:rPr>
        <w:t xml:space="preserve"> </w:t>
      </w:r>
      <w:r w:rsidRPr="00500AB7">
        <w:rPr>
          <w:noProof/>
        </w:rPr>
        <w:t>U</w:t>
      </w:r>
      <w:r w:rsidR="00573A97" w:rsidRPr="00500AB7">
        <w:rPr>
          <w:noProof/>
        </w:rPr>
        <w:t xml:space="preserve"> Predlogu Zakona o izmjenama i dopunama Zakona o Opštem</w:t>
      </w:r>
      <w:r w:rsidR="00622B91">
        <w:rPr>
          <w:noProof/>
        </w:rPr>
        <w:t xml:space="preserve"> obrazovanju i vaspitanju dodaje</w:t>
      </w:r>
      <w:r w:rsidR="00573A97" w:rsidRPr="00500AB7">
        <w:rPr>
          <w:noProof/>
        </w:rPr>
        <w:t xml:space="preserve"> </w:t>
      </w:r>
      <w:r w:rsidR="00CE2B82">
        <w:rPr>
          <w:noProof/>
        </w:rPr>
        <w:t xml:space="preserve">se </w:t>
      </w:r>
      <w:r w:rsidR="00573A97" w:rsidRPr="00500AB7">
        <w:rPr>
          <w:noProof/>
        </w:rPr>
        <w:t xml:space="preserve">član 1 koji glasi: </w:t>
      </w:r>
      <w:r w:rsidR="006D2E3A" w:rsidRPr="00500AB7">
        <w:rPr>
          <w:noProof/>
        </w:rPr>
        <w:t xml:space="preserve">"U </w:t>
      </w:r>
      <w:r w:rsidR="00CE2B82" w:rsidRPr="00CE2B82">
        <w:rPr>
          <w:noProof/>
        </w:rPr>
        <w:t xml:space="preserve">Opštem zakonu o obrazovanju i vaspitanju </w:t>
      </w:r>
      <w:r w:rsidR="00CE2B82">
        <w:rPr>
          <w:noProof/>
        </w:rPr>
        <w:t xml:space="preserve">"Službeni list RCG" </w:t>
      </w:r>
      <w:r w:rsidR="00CE2B82" w:rsidRPr="00CE2B82">
        <w:rPr>
          <w:noProof/>
        </w:rPr>
        <w:t>br. 64/02, 31/05 i 49/07 i "Službeni list CG", br. 45/10 i 45/11</w:t>
      </w:r>
      <w:r w:rsidR="00CE2B82">
        <w:rPr>
          <w:noProof/>
        </w:rPr>
        <w:t xml:space="preserve"> u članu 1</w:t>
      </w:r>
      <w:r w:rsidR="006D2E3A" w:rsidRPr="00500AB7">
        <w:rPr>
          <w:noProof/>
        </w:rPr>
        <w:t xml:space="preserve"> riječi "lica sa posebnim potrebama" mijenjaju se riječima "lica s invaliditetom". </w:t>
      </w:r>
    </w:p>
    <w:p w:rsidR="00622B91" w:rsidRDefault="00622B91" w:rsidP="00573A9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6D2E3A" w:rsidRPr="00500AB7" w:rsidRDefault="006D2E3A" w:rsidP="00573A9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5E1966" w:rsidRPr="00500AB7" w:rsidRDefault="006D2E3A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noProof/>
        </w:rPr>
        <w:t xml:space="preserve"> U važećem Zakonu o Opštem obrazovanju i vaspitanju stav 1 glasi: "</w:t>
      </w:r>
      <w:r w:rsidR="00573A97" w:rsidRPr="00500AB7">
        <w:rPr>
          <w:noProof/>
        </w:rPr>
        <w:t>Ovim zakonom uređuju se organizacija i uslovi za obavljanje obrazovnog i vaspitnog rada u oblastima: predškolskog vaspitanja i obrazovanja, osnovnog obrazovanja i vaspitanja, srednjeg opšteg obrazovanja, stručnog obrazovan</w:t>
      </w:r>
      <w:r w:rsidR="000816B5">
        <w:rPr>
          <w:noProof/>
        </w:rPr>
        <w:t xml:space="preserve">ja, vaspitanja i obrazovanja </w:t>
      </w:r>
      <w:r w:rsidR="000816B5">
        <w:rPr>
          <w:rFonts w:ascii="Times New Roman" w:hAnsi="Times New Roman" w:cs="Times New Roman"/>
        </w:rPr>
        <w:t>lica sa posebnim potrebama</w:t>
      </w:r>
      <w:r w:rsidR="00573A97" w:rsidRPr="00500AB7">
        <w:rPr>
          <w:noProof/>
        </w:rPr>
        <w:t xml:space="preserve"> i obrazovanja odraslih.</w:t>
      </w:r>
      <w:r w:rsidRPr="00500AB7">
        <w:rPr>
          <w:noProof/>
        </w:rPr>
        <w:t>" Stav UMHCGa da navedenu terminologiju treba mijenjati je stav većinskog pokreta osoba s invaliditetom na svjetskom nivou, pa i u Crnoj Gori</w:t>
      </w:r>
      <w:r w:rsidR="0082728A" w:rsidRPr="00500AB7">
        <w:rPr>
          <w:noProof/>
        </w:rPr>
        <w:t xml:space="preserve">, jer </w:t>
      </w:r>
      <w:r w:rsidRPr="00500AB7">
        <w:rPr>
          <w:noProof/>
        </w:rPr>
        <w:t xml:space="preserve"> termin "posebne potrebe" ili "posebne obrazovne potrebe" nije adekvatan iz više razloga. Prije svega Konvencija UN o pravima osoba s invaliditetom propisuje termin lica s invaliditetom, žene s invaliditetom i djeca s invaliditetom i samim tim kao pravni akt koji ima primat nad domaćim zakonodavstvom nameće obavezu državi da sve ostale Zakone, koji su dio domaće legislative uskladi sa Konvencijom</w:t>
      </w:r>
      <w:r w:rsidR="00AE03EC" w:rsidRPr="00500AB7">
        <w:rPr>
          <w:noProof/>
        </w:rPr>
        <w:t>. Isto tako država je po članu 4, stav 3 Konvencije</w:t>
      </w:r>
      <w:r w:rsidRPr="00500AB7">
        <w:rPr>
          <w:noProof/>
        </w:rPr>
        <w:t xml:space="preserve"> dužna da prilikom izrade politika i Zakona koji se tiču osoba s invaliditetom, to radi: "</w:t>
      </w:r>
      <w:r w:rsidR="00AE03EC" w:rsidRPr="00500AB7">
        <w:rPr>
          <w:noProof/>
        </w:rPr>
        <w:t>uz bliske</w:t>
      </w:r>
      <w:r w:rsidR="00C41A94">
        <w:rPr>
          <w:noProof/>
        </w:rPr>
        <w:t xml:space="preserve"> </w:t>
      </w:r>
      <w:r w:rsidR="00AE03EC" w:rsidRPr="00500AB7">
        <w:rPr>
          <w:noProof/>
        </w:rPr>
        <w:t>konsultacije i aktivno učešće osoba s invaliditetom, uključujući djecu s invaliditetom, kroz  organizacije koje ih predstavljaju i zastupaju</w:t>
      </w:r>
      <w:r w:rsidRPr="00500AB7">
        <w:rPr>
          <w:noProof/>
        </w:rPr>
        <w:t>"</w:t>
      </w:r>
      <w:r w:rsidR="00AE03EC" w:rsidRPr="00500AB7">
        <w:rPr>
          <w:noProof/>
        </w:rPr>
        <w:t xml:space="preserve">. </w:t>
      </w:r>
    </w:p>
    <w:p w:rsidR="00AE03EC" w:rsidRPr="00500AB7" w:rsidRDefault="00AE03EC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500AB7">
        <w:rPr>
          <w:noProof/>
        </w:rPr>
        <w:t xml:space="preserve">Ovo znači da </w:t>
      </w:r>
      <w:r w:rsidR="00C41A94">
        <w:rPr>
          <w:noProof/>
        </w:rPr>
        <w:t xml:space="preserve">se trebaju i da je to obaveza </w:t>
      </w:r>
      <w:r w:rsidRPr="00500AB7">
        <w:rPr>
          <w:noProof/>
        </w:rPr>
        <w:t>države uvažavati stavovi predstavnika organizacija osoba s invaliditetom</w:t>
      </w:r>
      <w:r w:rsidR="0082728A" w:rsidRPr="00500AB7">
        <w:rPr>
          <w:noProof/>
        </w:rPr>
        <w:t xml:space="preserve"> o pitanjima koja se njih direktno tiču</w:t>
      </w:r>
      <w:r w:rsidRPr="00500AB7">
        <w:rPr>
          <w:noProof/>
        </w:rPr>
        <w:t xml:space="preserve">. </w:t>
      </w:r>
    </w:p>
    <w:p w:rsidR="00AE03EC" w:rsidRPr="00500AB7" w:rsidRDefault="008B0DEA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Dodatno ne postoji naućni osnov za podjelu potreba na "posebne" i neke druge koje nijesu "posebne", jer jedina podjela potreba naučno zasnovana</w:t>
      </w:r>
      <w:r w:rsidR="004170C5">
        <w:rPr>
          <w:noProof/>
        </w:rPr>
        <w:t xml:space="preserve"> (pored Maslovljeve</w:t>
      </w:r>
      <w:r w:rsidR="00C41A94">
        <w:rPr>
          <w:noProof/>
        </w:rPr>
        <w:t xml:space="preserve"> teorije/hijerarhije potreba</w:t>
      </w:r>
      <w:r w:rsidR="004170C5">
        <w:rPr>
          <w:noProof/>
        </w:rPr>
        <w:t>)</w:t>
      </w:r>
      <w:r>
        <w:rPr>
          <w:noProof/>
        </w:rPr>
        <w:t xml:space="preserve"> jeste podjela na primarne i sekundarne. Ukoliko</w:t>
      </w:r>
      <w:r w:rsidR="004170C5">
        <w:rPr>
          <w:noProof/>
        </w:rPr>
        <w:t xml:space="preserve"> se iz sekundarnih žele izvesti posebne potrebe, onda one moraju biti univerzalne za sve ljude ili se ne mogu koristiti ni za jednog čovjeka. U tom smislu bi se onda za sva fizićka i pravna lica koristio termin "posebne potrebe". </w:t>
      </w:r>
      <w:r w:rsidR="00AE03EC" w:rsidRPr="00500AB7">
        <w:rPr>
          <w:noProof/>
        </w:rPr>
        <w:t>Osim toga smatramo da je termin "posebne potrebe" u kontekstu u kojem se jedino i koristi potpuno diskriminišući i omalovažavajući</w:t>
      </w:r>
      <w:r>
        <w:rPr>
          <w:noProof/>
        </w:rPr>
        <w:t>,</w:t>
      </w:r>
      <w:r w:rsidR="00AE03EC" w:rsidRPr="00500AB7">
        <w:rPr>
          <w:noProof/>
        </w:rPr>
        <w:t xml:space="preserve"> jer građane s invaliditetom svrstava u posebnu kategoriju i time ih rangira kao građane drugog reda ističući njihovu posebnost</w:t>
      </w:r>
      <w:r w:rsidR="00C81470">
        <w:rPr>
          <w:noProof/>
        </w:rPr>
        <w:t>,</w:t>
      </w:r>
      <w:r w:rsidR="00AE03EC" w:rsidRPr="00500AB7">
        <w:rPr>
          <w:noProof/>
        </w:rPr>
        <w:t xml:space="preserve"> a </w:t>
      </w:r>
      <w:r w:rsidR="0082728A" w:rsidRPr="00500AB7">
        <w:rPr>
          <w:noProof/>
        </w:rPr>
        <w:t>zanemarujući</w:t>
      </w:r>
      <w:r w:rsidR="00AE03EC" w:rsidRPr="00500AB7">
        <w:rPr>
          <w:noProof/>
        </w:rPr>
        <w:t xml:space="preserve"> njihovo ljudsko dostojanstvo, </w:t>
      </w:r>
      <w:r w:rsidR="0082728A" w:rsidRPr="00500AB7">
        <w:rPr>
          <w:noProof/>
        </w:rPr>
        <w:t>samoodređenje</w:t>
      </w:r>
      <w:r w:rsidR="00AE03EC" w:rsidRPr="00500AB7">
        <w:rPr>
          <w:noProof/>
        </w:rPr>
        <w:t xml:space="preserve"> i samostalnost</w:t>
      </w:r>
      <w:r w:rsidR="0082728A" w:rsidRPr="00500AB7">
        <w:rPr>
          <w:noProof/>
        </w:rPr>
        <w:t xml:space="preserve"> odlučivanja i djelovanja. Osim toga, osobe s invaliditetom imaju apsolutno iste potrebe kao i drugi građani i jedina je razlika u načinu zadovoljavanja iste potrebe. Npr. potrebu za kretanjem neko će zadovoljiti korišć</w:t>
      </w:r>
      <w:r w:rsidR="00C81470">
        <w:rPr>
          <w:noProof/>
        </w:rPr>
        <w:t>enjem kolica, a neko biciklom/a</w:t>
      </w:r>
      <w:r w:rsidR="0082728A" w:rsidRPr="00500AB7">
        <w:rPr>
          <w:noProof/>
        </w:rPr>
        <w:t>u</w:t>
      </w:r>
      <w:r w:rsidR="00C81470">
        <w:rPr>
          <w:noProof/>
        </w:rPr>
        <w:t>tmobil</w:t>
      </w:r>
      <w:r w:rsidR="0082728A" w:rsidRPr="00500AB7">
        <w:rPr>
          <w:noProof/>
        </w:rPr>
        <w:t xml:space="preserve">om, ali preduslov za </w:t>
      </w:r>
      <w:r w:rsidR="00C81470">
        <w:rPr>
          <w:noProof/>
        </w:rPr>
        <w:t>korišćenje bicikla/automobila</w:t>
      </w:r>
      <w:r w:rsidR="0082728A" w:rsidRPr="00500AB7">
        <w:rPr>
          <w:noProof/>
        </w:rPr>
        <w:t xml:space="preserve"> (biciklistička staza, as</w:t>
      </w:r>
      <w:r w:rsidR="00C81470">
        <w:rPr>
          <w:noProof/>
        </w:rPr>
        <w:t>f</w:t>
      </w:r>
      <w:r w:rsidR="0082728A" w:rsidRPr="00500AB7">
        <w:rPr>
          <w:noProof/>
        </w:rPr>
        <w:t>altiran put) niko ne smatra posebnom potrebom...</w:t>
      </w:r>
      <w:r w:rsidR="001F74CD">
        <w:rPr>
          <w:noProof/>
        </w:rPr>
        <w:t>Na isti način se moraju posmatrati i kosa rampa, lift i drugi elementi pristupačnost</w:t>
      </w:r>
      <w:r w:rsidR="00C41A94">
        <w:rPr>
          <w:noProof/>
        </w:rPr>
        <w:t xml:space="preserve">i (taktilne trake vodilje, svjetlosni signali...) </w:t>
      </w:r>
      <w:r w:rsidR="001F74CD">
        <w:rPr>
          <w:noProof/>
        </w:rPr>
        <w:t>koji su preduslovi za kretanje</w:t>
      </w:r>
      <w:r w:rsidR="00C41A94">
        <w:rPr>
          <w:noProof/>
        </w:rPr>
        <w:t xml:space="preserve"> i ostvarivanje prava</w:t>
      </w:r>
      <w:r w:rsidR="001F74CD">
        <w:rPr>
          <w:noProof/>
        </w:rPr>
        <w:t xml:space="preserve"> lica s invaliditetom. </w:t>
      </w:r>
    </w:p>
    <w:p w:rsidR="0082728A" w:rsidRPr="00500AB7" w:rsidRDefault="0082728A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500AB7" w:rsidRPr="00500AB7" w:rsidRDefault="00500AB7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500AB7" w:rsidRPr="00500AB7" w:rsidRDefault="00500AB7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4170C5" w:rsidRDefault="004170C5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4170C5" w:rsidRDefault="004170C5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9F0200" w:rsidRDefault="009F0200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9F0200" w:rsidRDefault="009F0200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9F0200" w:rsidRDefault="009F0200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82728A" w:rsidRPr="00500AB7" w:rsidRDefault="0082728A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2:</w:t>
      </w:r>
      <w:r w:rsidRPr="00500AB7">
        <w:rPr>
          <w:noProof/>
        </w:rPr>
        <w:t xml:space="preserve"> U </w:t>
      </w:r>
      <w:r w:rsidR="00CE2B82">
        <w:rPr>
          <w:noProof/>
        </w:rPr>
        <w:t xml:space="preserve">(sadašnjem) </w:t>
      </w:r>
      <w:r w:rsidRPr="00500AB7">
        <w:rPr>
          <w:noProof/>
        </w:rPr>
        <w:t xml:space="preserve">članu </w:t>
      </w:r>
      <w:r w:rsidRPr="00CE2B82">
        <w:rPr>
          <w:noProof/>
        </w:rPr>
        <w:t>1</w:t>
      </w:r>
      <w:r w:rsidRPr="00500AB7">
        <w:rPr>
          <w:noProof/>
        </w:rPr>
        <w:t xml:space="preserve"> Predloga Izmjena i dopuna Zakona o Opštem obrazovanju i vaspitanju </w:t>
      </w:r>
      <w:r w:rsidR="009F0200">
        <w:rPr>
          <w:noProof/>
        </w:rPr>
        <w:t xml:space="preserve"> doda</w:t>
      </w:r>
      <w:r w:rsidR="00454DBD">
        <w:rPr>
          <w:noProof/>
        </w:rPr>
        <w:t>je se stav, koji glasi: "U</w:t>
      </w:r>
      <w:r w:rsidR="00950497" w:rsidRPr="00500AB7">
        <w:rPr>
          <w:noProof/>
        </w:rPr>
        <w:t xml:space="preserve"> članu 2, stav 1, tačka 1 riječi </w:t>
      </w:r>
      <w:r w:rsidR="00950497" w:rsidRPr="00500AB7">
        <w:rPr>
          <w:rFonts w:ascii="Times Roman" w:hAnsi="Times Roman" w:cs="Times Roman"/>
          <w:noProof/>
          <w:color w:val="000000"/>
        </w:rPr>
        <w:t xml:space="preserve"> "tjelesnu i psihi</w:t>
      </w:r>
      <w:r w:rsidR="00950497" w:rsidRPr="00500AB7">
        <w:rPr>
          <w:rFonts w:ascii="Times New Roman" w:hAnsi="Times New Roman" w:cs="Times New Roman"/>
          <w:noProof/>
          <w:color w:val="000000"/>
        </w:rPr>
        <w:t>č</w:t>
      </w:r>
      <w:r w:rsidR="00950497" w:rsidRPr="00500AB7">
        <w:rPr>
          <w:rFonts w:ascii="Times Roman" w:hAnsi="Times Roman" w:cs="Times Roman"/>
          <w:noProof/>
          <w:color w:val="000000"/>
        </w:rPr>
        <w:t>ku konstituciju</w:t>
      </w:r>
      <w:r w:rsidR="00950497" w:rsidRPr="00500AB7">
        <w:rPr>
          <w:noProof/>
        </w:rPr>
        <w:t xml:space="preserve">" zamjenjuju se riječju "invaliditet". </w:t>
      </w:r>
    </w:p>
    <w:p w:rsidR="00950497" w:rsidRPr="00500AB7" w:rsidRDefault="00950497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8B0DEA" w:rsidRDefault="008B0DEA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950497" w:rsidRPr="00500AB7" w:rsidRDefault="00950497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noProof/>
        </w:rPr>
        <w:t xml:space="preserve"> Formulacija: "tjelesna i psihička konstitucija"nije adekvatna</w:t>
      </w:r>
      <w:r w:rsidR="00285C54" w:rsidRPr="00500AB7">
        <w:rPr>
          <w:noProof/>
        </w:rPr>
        <w:t>,</w:t>
      </w:r>
      <w:r w:rsidRPr="00500AB7">
        <w:rPr>
          <w:noProof/>
        </w:rPr>
        <w:t xml:space="preserve"> jer u sebi sadrži indirektnu diskriminaciju, tako što u prvi plan naglašava vidl</w:t>
      </w:r>
      <w:r w:rsidR="00285C54" w:rsidRPr="00500AB7">
        <w:rPr>
          <w:noProof/>
        </w:rPr>
        <w:t>j</w:t>
      </w:r>
      <w:r w:rsidRPr="00500AB7">
        <w:rPr>
          <w:noProof/>
        </w:rPr>
        <w:t>ive nedostatke i nerazvijenosti (tjelesne i psihičke) neke osobe</w:t>
      </w:r>
      <w:r w:rsidR="00285C54" w:rsidRPr="00500AB7">
        <w:rPr>
          <w:noProof/>
        </w:rPr>
        <w:t xml:space="preserve">, </w:t>
      </w:r>
      <w:r w:rsidRPr="00500AB7">
        <w:rPr>
          <w:noProof/>
        </w:rPr>
        <w:t xml:space="preserve">a zanemaruje njenu ličnost i </w:t>
      </w:r>
      <w:r w:rsidR="00285C54" w:rsidRPr="00500AB7">
        <w:rPr>
          <w:noProof/>
        </w:rPr>
        <w:t>opštu osobenost. Ovakvom konstr</w:t>
      </w:r>
      <w:r w:rsidRPr="00500AB7">
        <w:rPr>
          <w:noProof/>
        </w:rPr>
        <w:t>ukcijom se automatski ukazuje n</w:t>
      </w:r>
      <w:r w:rsidR="00285C54" w:rsidRPr="00500AB7">
        <w:rPr>
          <w:noProof/>
        </w:rPr>
        <w:t>a</w:t>
      </w:r>
      <w:r w:rsidRPr="00500AB7">
        <w:rPr>
          <w:noProof/>
        </w:rPr>
        <w:t xml:space="preserve"> negativnu stranu neke </w:t>
      </w:r>
      <w:r w:rsidR="004170C5">
        <w:rPr>
          <w:noProof/>
        </w:rPr>
        <w:t>ličnosti</w:t>
      </w:r>
      <w:r w:rsidR="00FE60A6">
        <w:rPr>
          <w:noProof/>
        </w:rPr>
        <w:t>,</w:t>
      </w:r>
      <w:r w:rsidR="004170C5">
        <w:rPr>
          <w:noProof/>
        </w:rPr>
        <w:t xml:space="preserve"> </w:t>
      </w:r>
      <w:r w:rsidR="00285C54" w:rsidRPr="00500AB7">
        <w:rPr>
          <w:noProof/>
        </w:rPr>
        <w:t>a ne na ljudsko pravo i invaliditet kao stanje kojeg ne treba povezivati sa nedostacima</w:t>
      </w:r>
      <w:r w:rsidR="004170C5">
        <w:rPr>
          <w:noProof/>
        </w:rPr>
        <w:t>, već mu stvarati uslove za jednak tretman.</w:t>
      </w:r>
      <w:r w:rsidR="00285C54" w:rsidRPr="00500AB7">
        <w:rPr>
          <w:noProof/>
        </w:rPr>
        <w:t xml:space="preserve"> </w:t>
      </w:r>
    </w:p>
    <w:p w:rsidR="00285C54" w:rsidRPr="00500AB7" w:rsidRDefault="00285C54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B4DF4" w:rsidRPr="00500AB7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B4DF4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223D5" w:rsidRPr="00500AB7" w:rsidRDefault="009223D5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285C54" w:rsidRPr="00500AB7" w:rsidRDefault="00285C54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3:</w:t>
      </w:r>
      <w:r w:rsidRPr="00500AB7">
        <w:rPr>
          <w:b/>
          <w:noProof/>
        </w:rPr>
        <w:t xml:space="preserve"> </w:t>
      </w:r>
      <w:r w:rsidR="00CC0BC4" w:rsidRPr="00500AB7">
        <w:rPr>
          <w:noProof/>
        </w:rPr>
        <w:t xml:space="preserve">U </w:t>
      </w:r>
      <w:r w:rsidR="00CE2B82">
        <w:rPr>
          <w:noProof/>
        </w:rPr>
        <w:t xml:space="preserve">(sadašnjem) </w:t>
      </w:r>
      <w:r w:rsidR="00CC0BC4" w:rsidRPr="00500AB7">
        <w:rPr>
          <w:noProof/>
        </w:rPr>
        <w:t xml:space="preserve">članu </w:t>
      </w:r>
      <w:r w:rsidR="000870A1" w:rsidRPr="00500AB7">
        <w:rPr>
          <w:noProof/>
        </w:rPr>
        <w:t xml:space="preserve">5 Predloga Izmjena i dopuna Opšteg Zakona o </w:t>
      </w:r>
      <w:r w:rsidR="00FE2D9F" w:rsidRPr="00500AB7">
        <w:rPr>
          <w:noProof/>
        </w:rPr>
        <w:t xml:space="preserve">obrazovanju i vaspitanju </w:t>
      </w:r>
      <w:r w:rsidR="00F51234">
        <w:rPr>
          <w:noProof/>
        </w:rPr>
        <w:t>dodaje se "6"</w:t>
      </w:r>
      <w:r w:rsidR="00FE2D9F" w:rsidRPr="00500AB7">
        <w:rPr>
          <w:noProof/>
        </w:rPr>
        <w:t xml:space="preserve"> </w:t>
      </w:r>
      <w:r w:rsidR="007236DA">
        <w:rPr>
          <w:noProof/>
        </w:rPr>
        <w:t>i</w:t>
      </w:r>
      <w:r w:rsidR="00FE2D9F" w:rsidRPr="00500AB7">
        <w:rPr>
          <w:noProof/>
        </w:rPr>
        <w:t xml:space="preserve"> glasi: "</w:t>
      </w:r>
      <w:r w:rsidR="00FE2D9F" w:rsidRPr="00FE60A6">
        <w:rPr>
          <w:noProof/>
        </w:rPr>
        <w:t xml:space="preserve">U članu 18 stav 1, tačke </w:t>
      </w:r>
      <w:r w:rsidR="00FE2D9F" w:rsidRPr="00FE60A6">
        <w:rPr>
          <w:noProof/>
          <w:color w:val="FF0000"/>
        </w:rPr>
        <w:t>6</w:t>
      </w:r>
      <w:r w:rsidR="00FE2D9F" w:rsidRPr="00FE60A6">
        <w:rPr>
          <w:noProof/>
        </w:rPr>
        <w:t>, 11, 15,16,17 i 18 mijenjaju se i glase:</w:t>
      </w:r>
      <w:r w:rsidR="00FE2D9F" w:rsidRPr="00500AB7">
        <w:rPr>
          <w:noProof/>
        </w:rPr>
        <w:t>"</w:t>
      </w:r>
    </w:p>
    <w:p w:rsidR="0053145F" w:rsidRPr="00500AB7" w:rsidRDefault="009223D5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 xml:space="preserve">Dodaje se </w:t>
      </w:r>
      <w:r w:rsidR="00FE2D9F" w:rsidRPr="00500AB7">
        <w:rPr>
          <w:noProof/>
        </w:rPr>
        <w:t xml:space="preserve">stav </w:t>
      </w:r>
      <w:r w:rsidR="001D20FF">
        <w:rPr>
          <w:noProof/>
        </w:rPr>
        <w:t>2</w:t>
      </w:r>
      <w:r w:rsidR="00FE2D9F" w:rsidRPr="00500AB7">
        <w:rPr>
          <w:noProof/>
        </w:rPr>
        <w:t xml:space="preserve"> </w:t>
      </w:r>
      <w:r w:rsidR="00F51234">
        <w:rPr>
          <w:noProof/>
        </w:rPr>
        <w:t xml:space="preserve">koji </w:t>
      </w:r>
      <w:r w:rsidR="00FE2D9F" w:rsidRPr="00500AB7">
        <w:rPr>
          <w:noProof/>
        </w:rPr>
        <w:t xml:space="preserve">glasi: </w:t>
      </w:r>
      <w:r w:rsidR="00A358BF">
        <w:rPr>
          <w:noProof/>
        </w:rPr>
        <w:t xml:space="preserve">„Član 18, stav 1, tačka 6 mijenja se </w:t>
      </w:r>
      <w:r w:rsidR="007236DA">
        <w:rPr>
          <w:noProof/>
        </w:rPr>
        <w:t>i</w:t>
      </w:r>
      <w:r w:rsidR="00A358BF">
        <w:rPr>
          <w:noProof/>
        </w:rPr>
        <w:t xml:space="preserve"> glasi: “</w:t>
      </w:r>
      <w:r w:rsidR="00FE2D9F" w:rsidRPr="00500AB7">
        <w:rPr>
          <w:noProof/>
        </w:rPr>
        <w:t>6) resursni centar je ustanova u kojoj se ostvaruje obrazovanje, vaspitanje i podška in</w:t>
      </w:r>
      <w:r>
        <w:rPr>
          <w:noProof/>
        </w:rPr>
        <w:t>k</w:t>
      </w:r>
      <w:r w:rsidR="00FE2D9F" w:rsidRPr="00500AB7">
        <w:rPr>
          <w:noProof/>
        </w:rPr>
        <w:t>luziji djece s invaliditetom.</w:t>
      </w:r>
    </w:p>
    <w:p w:rsidR="0053145F" w:rsidRDefault="0053145F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223D5" w:rsidRPr="00500AB7" w:rsidRDefault="009223D5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FE2D9F" w:rsidRPr="00500AB7" w:rsidRDefault="0053145F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b/>
          <w:noProof/>
        </w:rPr>
        <w:t xml:space="preserve"> </w:t>
      </w:r>
      <w:r w:rsidRPr="00500AB7">
        <w:rPr>
          <w:noProof/>
        </w:rPr>
        <w:t xml:space="preserve">Kao što je navedeno u obrazloženju amandmana 1 neophodno je koristiti terminologiju koja je definisana u Konvenciji UN o pravima osoba s invaliditetom. </w:t>
      </w:r>
    </w:p>
    <w:p w:rsidR="0053145F" w:rsidRPr="00500AB7" w:rsidRDefault="0053145F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500AB7">
        <w:rPr>
          <w:noProof/>
        </w:rPr>
        <w:t xml:space="preserve">Osim toga kako je uloga resursnih centara podrška inkluzivnom obrazovanju a sve manje obrazovanje i vaspitanje djece sa različitim vrstama invaliditeta, neophodno je to definisati i Zakonom. </w:t>
      </w:r>
    </w:p>
    <w:p w:rsidR="0053145F" w:rsidRPr="00500AB7" w:rsidRDefault="0053145F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93753" w:rsidRPr="00500AB7" w:rsidRDefault="00793753" w:rsidP="00AE03EC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9B4DF4" w:rsidRPr="00500AB7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9B4DF4" w:rsidRPr="00500AB7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53145F" w:rsidRPr="00E870F4" w:rsidRDefault="00793753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4:</w:t>
      </w:r>
      <w:r w:rsidRPr="00E870F4">
        <w:rPr>
          <w:b/>
          <w:noProof/>
        </w:rPr>
        <w:t xml:space="preserve"> </w:t>
      </w:r>
      <w:r w:rsidRPr="00E870F4">
        <w:rPr>
          <w:noProof/>
        </w:rPr>
        <w:t xml:space="preserve">U </w:t>
      </w:r>
      <w:r w:rsidR="00C10C02">
        <w:rPr>
          <w:noProof/>
        </w:rPr>
        <w:t xml:space="preserve">(sadašnjem) </w:t>
      </w:r>
      <w:r w:rsidRPr="00E870F4">
        <w:rPr>
          <w:noProof/>
        </w:rPr>
        <w:t xml:space="preserve">članu 6 Predloga Izmjena i dopuna Opšteg Zakona o obrazovanju i vaspitanju </w:t>
      </w:r>
      <w:r w:rsidR="00A173CE">
        <w:rPr>
          <w:noProof/>
        </w:rPr>
        <w:t xml:space="preserve">poslije stava 3 </w:t>
      </w:r>
      <w:r w:rsidRPr="00E870F4">
        <w:rPr>
          <w:noProof/>
        </w:rPr>
        <w:t xml:space="preserve">dodaje se </w:t>
      </w:r>
      <w:r w:rsidR="00A173CE">
        <w:rPr>
          <w:noProof/>
        </w:rPr>
        <w:t xml:space="preserve">novi </w:t>
      </w:r>
      <w:r w:rsidRPr="00E870F4">
        <w:rPr>
          <w:noProof/>
        </w:rPr>
        <w:t>stav koji glasi: "U stavu 3, tačka 3 riječi "posebnim obrazovnim potrebama" zamjenjuju se riječima " invaliditetom".</w:t>
      </w:r>
    </w:p>
    <w:p w:rsidR="00793753" w:rsidRPr="00E870F4" w:rsidRDefault="00793753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793753" w:rsidRPr="00500AB7" w:rsidRDefault="00793753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E870F4">
        <w:rPr>
          <w:noProof/>
        </w:rPr>
        <w:t xml:space="preserve"> Argumenti su isti kao u obrazloženju na amandman 1 i amandman 3.</w:t>
      </w:r>
    </w:p>
    <w:p w:rsidR="00793753" w:rsidRPr="00500AB7" w:rsidRDefault="00793753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9B4DF4" w:rsidRPr="00500AB7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9B4DF4" w:rsidRPr="00500AB7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</w:rPr>
      </w:pPr>
    </w:p>
    <w:p w:rsidR="0053145F" w:rsidRPr="00500AB7" w:rsidRDefault="00793753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5:</w:t>
      </w:r>
      <w:r w:rsidRPr="00500AB7">
        <w:rPr>
          <w:b/>
          <w:noProof/>
        </w:rPr>
        <w:t xml:space="preserve"> </w:t>
      </w:r>
      <w:r w:rsidR="00C10C02" w:rsidRPr="00C10C02">
        <w:rPr>
          <w:noProof/>
        </w:rPr>
        <w:t>(Sadašnji)</w:t>
      </w:r>
      <w:r w:rsidR="00C10C02">
        <w:rPr>
          <w:b/>
          <w:noProof/>
        </w:rPr>
        <w:t xml:space="preserve"> </w:t>
      </w:r>
      <w:r w:rsidR="00E737CA" w:rsidRPr="00500AB7">
        <w:rPr>
          <w:noProof/>
        </w:rPr>
        <w:t xml:space="preserve">Član 8 </w:t>
      </w:r>
      <w:r w:rsidR="00C10C02" w:rsidRPr="00E870F4">
        <w:rPr>
          <w:noProof/>
        </w:rPr>
        <w:t xml:space="preserve">Predloga Izmjena i dopuna Opšteg Zakona o obrazovanju i vaspitanju </w:t>
      </w:r>
      <w:r w:rsidR="00F51234">
        <w:rPr>
          <w:noProof/>
        </w:rPr>
        <w:t xml:space="preserve">mijenja se i </w:t>
      </w:r>
      <w:r w:rsidR="00E737CA" w:rsidRPr="00500AB7">
        <w:rPr>
          <w:noProof/>
        </w:rPr>
        <w:t xml:space="preserve">glasi: Član 27, stav 10 </w:t>
      </w:r>
      <w:r w:rsidR="005B3ED7">
        <w:rPr>
          <w:noProof/>
        </w:rPr>
        <w:t>mijenja se i glasi: "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Obrazovanje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učenika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r w:rsidR="005B3ED7" w:rsidRPr="00C9646B">
        <w:rPr>
          <w:rFonts w:ascii="Garamond" w:hAnsi="Garamond" w:cs="Garamond"/>
          <w:sz w:val="27"/>
          <w:szCs w:val="27"/>
        </w:rPr>
        <w:t xml:space="preserve">s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invaliditetom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izvodi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 se u </w:t>
      </w:r>
      <w:proofErr w:type="spellStart"/>
      <w:r w:rsidR="005B3ED7">
        <w:rPr>
          <w:rFonts w:ascii="Garamond" w:hAnsi="Garamond" w:cs="Garamond"/>
          <w:sz w:val="27"/>
          <w:szCs w:val="27"/>
        </w:rPr>
        <w:t>predškolskim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ustanovana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5B3ED7">
        <w:rPr>
          <w:rFonts w:ascii="Garamond" w:hAnsi="Garamond" w:cs="Garamond"/>
          <w:sz w:val="27"/>
          <w:szCs w:val="27"/>
        </w:rPr>
        <w:t>školama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resursnim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centrima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tako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da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ustanova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prilagodi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metode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oblike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rada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da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omoguć</w:t>
      </w:r>
      <w:r w:rsidR="005B3ED7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uključivanje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dopunsku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dodatnu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nastavu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druge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oblike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individualne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grupne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podrške</w:t>
      </w:r>
      <w:proofErr w:type="spellEnd"/>
      <w:r w:rsidR="005B3ED7" w:rsidRPr="00C9646B">
        <w:rPr>
          <w:rFonts w:ascii="Garamond" w:hAnsi="Garamond" w:cs="Garamond"/>
          <w:sz w:val="27"/>
          <w:szCs w:val="27"/>
        </w:rPr>
        <w:t xml:space="preserve">, u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skladu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sa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posebnim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planom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>
        <w:rPr>
          <w:rFonts w:ascii="Garamond" w:hAnsi="Garamond" w:cs="Garamond"/>
          <w:sz w:val="27"/>
          <w:szCs w:val="27"/>
        </w:rPr>
        <w:t>i</w:t>
      </w:r>
      <w:proofErr w:type="spellEnd"/>
      <w:r w:rsidR="005B3E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B3ED7" w:rsidRPr="00C9646B">
        <w:rPr>
          <w:rFonts w:ascii="Garamond" w:hAnsi="Garamond" w:cs="Garamond"/>
          <w:sz w:val="27"/>
          <w:szCs w:val="27"/>
        </w:rPr>
        <w:t>programom</w:t>
      </w:r>
      <w:proofErr w:type="spellEnd"/>
      <w:r w:rsidR="005B3ED7">
        <w:rPr>
          <w:noProof/>
        </w:rPr>
        <w:t>"</w:t>
      </w:r>
      <w:r w:rsidR="00E737CA" w:rsidRPr="00500AB7">
        <w:rPr>
          <w:noProof/>
        </w:rPr>
        <w:t xml:space="preserve"> </w:t>
      </w:r>
    </w:p>
    <w:p w:rsidR="00E737CA" w:rsidRPr="00500AB7" w:rsidRDefault="00E737CA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5B3ED7" w:rsidRDefault="005B3ED7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5B3ED7" w:rsidRDefault="005B3ED7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5B3ED7" w:rsidRDefault="005B3ED7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A73EFE" w:rsidRDefault="00A73EFE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E737CA" w:rsidRPr="001344A9" w:rsidRDefault="00E737CA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noProof/>
        </w:rPr>
        <w:t xml:space="preserve"> </w:t>
      </w:r>
      <w:r w:rsidRPr="001344A9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Pr="001344A9">
        <w:rPr>
          <w:rFonts w:ascii="Garamond" w:hAnsi="Garamond" w:cs="Garamond"/>
          <w:sz w:val="27"/>
          <w:szCs w:val="27"/>
        </w:rPr>
        <w:t>članu</w:t>
      </w:r>
      <w:proofErr w:type="spellEnd"/>
      <w:r w:rsidRPr="001344A9">
        <w:rPr>
          <w:rFonts w:ascii="Garamond" w:hAnsi="Garamond" w:cs="Garamond"/>
          <w:sz w:val="27"/>
          <w:szCs w:val="27"/>
        </w:rPr>
        <w:t xml:space="preserve"> 18, stav 1, tačk</w:t>
      </w:r>
      <w:r w:rsidR="00A173CE" w:rsidRPr="001344A9">
        <w:rPr>
          <w:rFonts w:ascii="Garamond" w:hAnsi="Garamond" w:cs="Garamond"/>
          <w:sz w:val="27"/>
          <w:szCs w:val="27"/>
        </w:rPr>
        <w:t>i</w:t>
      </w:r>
      <w:r w:rsidRPr="001344A9">
        <w:rPr>
          <w:rFonts w:ascii="Garamond" w:hAnsi="Garamond" w:cs="Garamond"/>
          <w:sz w:val="27"/>
          <w:szCs w:val="27"/>
        </w:rPr>
        <w:t xml:space="preserve"> 6 Opšteg Zakona o obrazovanju i vaspitanju definiše se resursni centar kao ustanova čija je uloga obrazov</w:t>
      </w:r>
      <w:r w:rsidR="009B4DF4" w:rsidRPr="001344A9">
        <w:rPr>
          <w:rFonts w:ascii="Garamond" w:hAnsi="Garamond" w:cs="Garamond"/>
          <w:sz w:val="27"/>
          <w:szCs w:val="27"/>
        </w:rPr>
        <w:t>anje i vaspitanje (u praksi i podrška inkluziji) djece s invaliditetom</w:t>
      </w:r>
      <w:r w:rsidR="00E870F4" w:rsidRPr="001344A9">
        <w:rPr>
          <w:rFonts w:ascii="Garamond" w:hAnsi="Garamond" w:cs="Garamond"/>
          <w:sz w:val="27"/>
          <w:szCs w:val="27"/>
        </w:rPr>
        <w:t>)</w:t>
      </w:r>
      <w:r w:rsidR="009B4DF4" w:rsidRPr="001344A9">
        <w:rPr>
          <w:rFonts w:ascii="Garamond" w:hAnsi="Garamond" w:cs="Garamond"/>
          <w:sz w:val="27"/>
          <w:szCs w:val="27"/>
        </w:rPr>
        <w:t xml:space="preserve"> tako da je u članu 27 ovog Zakona nepotrebno ponavljati isto. Takođe na osnovu jednakosti koja je definisana članom 9, podrazumijeva se da se i djeca s invaliditetom obrazuju u ustanovama propisanim članom 27. </w:t>
      </w:r>
    </w:p>
    <w:p w:rsidR="001344A9" w:rsidRPr="00500AB7" w:rsidRDefault="001344A9" w:rsidP="001344A9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proofErr w:type="spellStart"/>
      <w:r>
        <w:rPr>
          <w:rFonts w:ascii="Garamond" w:hAnsi="Garamond" w:cs="Garamond"/>
          <w:sz w:val="27"/>
          <w:szCs w:val="27"/>
        </w:rPr>
        <w:t>Posebnom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normom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navode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oni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koji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izuzimaju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od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važenja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određenih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ili</w:t>
      </w:r>
      <w:proofErr w:type="spellEnd"/>
      <w:r>
        <w:rPr>
          <w:rFonts w:ascii="Garamond" w:hAnsi="Garamond" w:cs="Garamond"/>
          <w:sz w:val="27"/>
          <w:szCs w:val="27"/>
        </w:rPr>
        <w:t xml:space="preserve"> za </w:t>
      </w:r>
      <w:proofErr w:type="spellStart"/>
      <w:r>
        <w:rPr>
          <w:rFonts w:ascii="Garamond" w:hAnsi="Garamond" w:cs="Garamond"/>
          <w:sz w:val="27"/>
          <w:szCs w:val="27"/>
        </w:rPr>
        <w:t>koje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propisuju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posebne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kako</w:t>
      </w:r>
      <w:proofErr w:type="spellEnd"/>
      <w:r>
        <w:rPr>
          <w:rFonts w:ascii="Garamond" w:hAnsi="Garamond" w:cs="Garamond"/>
          <w:sz w:val="27"/>
          <w:szCs w:val="27"/>
        </w:rPr>
        <w:t xml:space="preserve"> bi se </w:t>
      </w:r>
      <w:proofErr w:type="spellStart"/>
      <w:r>
        <w:rPr>
          <w:rFonts w:ascii="Garamond" w:hAnsi="Garamond" w:cs="Garamond"/>
          <w:sz w:val="27"/>
          <w:szCs w:val="27"/>
        </w:rPr>
        <w:t>sprovele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dodatne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mjere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praksi</w:t>
      </w:r>
      <w:proofErr w:type="spellEnd"/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sz w:val="27"/>
          <w:szCs w:val="27"/>
        </w:rPr>
        <w:t>kako</w:t>
      </w:r>
      <w:proofErr w:type="spellEnd"/>
      <w:r>
        <w:rPr>
          <w:rFonts w:ascii="Garamond" w:hAnsi="Garamond" w:cs="Garamond"/>
          <w:sz w:val="27"/>
          <w:szCs w:val="27"/>
        </w:rPr>
        <w:t xml:space="preserve"> je to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predloženo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amandmanu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>
        <w:rPr>
          <w:rFonts w:ascii="Garamond" w:hAnsi="Garamond" w:cs="Garamond"/>
          <w:sz w:val="27"/>
          <w:szCs w:val="27"/>
        </w:rPr>
        <w:t>Važeća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9 </w:t>
      </w:r>
      <w:proofErr w:type="spellStart"/>
      <w:r>
        <w:rPr>
          <w:rFonts w:ascii="Garamond" w:hAnsi="Garamond" w:cs="Garamond"/>
          <w:sz w:val="27"/>
          <w:szCs w:val="27"/>
        </w:rPr>
        <w:t>ograničava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pravo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djece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jednakosti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drugima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ukida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države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obezbijedi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uslove</w:t>
      </w:r>
      <w:proofErr w:type="spellEnd"/>
      <w:r>
        <w:rPr>
          <w:rFonts w:ascii="Garamond" w:hAnsi="Garamond" w:cs="Garamond"/>
          <w:sz w:val="27"/>
          <w:szCs w:val="27"/>
        </w:rPr>
        <w:t xml:space="preserve"> za </w:t>
      </w:r>
      <w:proofErr w:type="spellStart"/>
      <w:r>
        <w:rPr>
          <w:rFonts w:ascii="Garamond" w:hAnsi="Garamond" w:cs="Garamond"/>
          <w:sz w:val="27"/>
          <w:szCs w:val="27"/>
        </w:rPr>
        <w:t>obavezno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sticanje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obrazovanja</w:t>
      </w:r>
      <w:proofErr w:type="spellEnd"/>
      <w:r>
        <w:rPr>
          <w:rFonts w:ascii="Garamond" w:hAnsi="Garamond" w:cs="Garamond"/>
          <w:sz w:val="27"/>
          <w:szCs w:val="27"/>
        </w:rPr>
        <w:t xml:space="preserve"> pod </w:t>
      </w:r>
      <w:proofErr w:type="spellStart"/>
      <w:r>
        <w:rPr>
          <w:rFonts w:ascii="Garamond" w:hAnsi="Garamond" w:cs="Garamond"/>
          <w:sz w:val="27"/>
          <w:szCs w:val="27"/>
        </w:rPr>
        <w:t>jednakim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uslovima</w:t>
      </w:r>
      <w:proofErr w:type="spellEnd"/>
      <w:r>
        <w:rPr>
          <w:rFonts w:ascii="Garamond" w:hAnsi="Garamond" w:cs="Garamond"/>
          <w:sz w:val="27"/>
          <w:szCs w:val="27"/>
        </w:rPr>
        <w:t xml:space="preserve"> za </w:t>
      </w:r>
      <w:proofErr w:type="spellStart"/>
      <w:r>
        <w:rPr>
          <w:rFonts w:ascii="Garamond" w:hAnsi="Garamond" w:cs="Garamond"/>
          <w:sz w:val="27"/>
          <w:szCs w:val="27"/>
        </w:rPr>
        <w:t>sve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>
        <w:rPr>
          <w:rFonts w:ascii="Garamond" w:hAnsi="Garamond" w:cs="Garamond"/>
          <w:sz w:val="27"/>
          <w:szCs w:val="27"/>
        </w:rPr>
        <w:t>Zbog</w:t>
      </w:r>
      <w:proofErr w:type="spellEnd"/>
      <w:r>
        <w:rPr>
          <w:rFonts w:ascii="Garamond" w:hAnsi="Garamond" w:cs="Garamond"/>
          <w:sz w:val="27"/>
          <w:szCs w:val="27"/>
        </w:rPr>
        <w:t xml:space="preserve"> toga je </w:t>
      </w:r>
      <w:proofErr w:type="spellStart"/>
      <w:r>
        <w:rPr>
          <w:rFonts w:ascii="Garamond" w:hAnsi="Garamond" w:cs="Garamond"/>
          <w:sz w:val="27"/>
          <w:szCs w:val="27"/>
        </w:rPr>
        <w:t>neophodno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ovom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definisati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mjere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će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dovesti</w:t>
      </w:r>
      <w:proofErr w:type="spellEnd"/>
      <w:r>
        <w:rPr>
          <w:rFonts w:ascii="Garamond" w:hAnsi="Garamond" w:cs="Garamond"/>
          <w:sz w:val="27"/>
          <w:szCs w:val="27"/>
        </w:rPr>
        <w:t xml:space="preserve"> do </w:t>
      </w:r>
      <w:proofErr w:type="spellStart"/>
      <w:r>
        <w:rPr>
          <w:rFonts w:ascii="Garamond" w:hAnsi="Garamond" w:cs="Garamond"/>
          <w:sz w:val="27"/>
          <w:szCs w:val="27"/>
        </w:rPr>
        <w:t>nediskriminacije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jednakosti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djece</w:t>
      </w:r>
      <w:proofErr w:type="spellEnd"/>
      <w:r>
        <w:rPr>
          <w:rFonts w:ascii="Garamond" w:hAnsi="Garamond" w:cs="Garamond"/>
          <w:sz w:val="27"/>
          <w:szCs w:val="27"/>
        </w:rPr>
        <w:t>/</w:t>
      </w:r>
      <w:proofErr w:type="spellStart"/>
      <w:r>
        <w:rPr>
          <w:rFonts w:ascii="Garamond" w:hAnsi="Garamond" w:cs="Garamond"/>
          <w:sz w:val="27"/>
          <w:szCs w:val="27"/>
        </w:rPr>
        <w:t>učenika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>.</w:t>
      </w:r>
    </w:p>
    <w:p w:rsidR="009B4DF4" w:rsidRPr="00500AB7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53145F" w:rsidRPr="00500AB7" w:rsidRDefault="0053145F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color w:val="000000"/>
          <w:sz w:val="32"/>
          <w:szCs w:val="32"/>
        </w:rPr>
      </w:pPr>
    </w:p>
    <w:p w:rsidR="00983395" w:rsidRPr="00500AB7" w:rsidRDefault="00983395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285C54" w:rsidRPr="001344A9" w:rsidRDefault="009B4DF4" w:rsidP="00AE03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6:</w:t>
      </w:r>
      <w:r w:rsidRPr="00500AB7">
        <w:rPr>
          <w:noProof/>
        </w:rPr>
        <w:t xml:space="preserve"> </w:t>
      </w:r>
      <w:r w:rsidR="000751D0" w:rsidRPr="001344A9">
        <w:rPr>
          <w:rFonts w:ascii="Garamond" w:hAnsi="Garamond" w:cs="Garamond"/>
          <w:sz w:val="27"/>
          <w:szCs w:val="27"/>
        </w:rPr>
        <w:t>U</w:t>
      </w:r>
      <w:r w:rsidR="00C10C02" w:rsidRPr="001344A9">
        <w:rPr>
          <w:rFonts w:ascii="Garamond" w:hAnsi="Garamond" w:cs="Garamond"/>
          <w:sz w:val="27"/>
          <w:szCs w:val="27"/>
        </w:rPr>
        <w:t xml:space="preserve"> (sadašnjem) </w:t>
      </w:r>
      <w:r w:rsidR="000751D0" w:rsidRPr="001344A9">
        <w:rPr>
          <w:rFonts w:ascii="Garamond" w:hAnsi="Garamond" w:cs="Garamond"/>
          <w:sz w:val="27"/>
          <w:szCs w:val="27"/>
        </w:rPr>
        <w:t xml:space="preserve">članu 10 Predloga Izmjena i dopuna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o 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prije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stava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dodaje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1344A9">
        <w:rPr>
          <w:rFonts w:ascii="Garamond" w:hAnsi="Garamond" w:cs="Garamond"/>
          <w:sz w:val="27"/>
          <w:szCs w:val="27"/>
        </w:rPr>
        <w:t>stav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koji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glasi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: "U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članu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31a,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stavu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1, </w:t>
      </w:r>
      <w:proofErr w:type="spellStart"/>
      <w:r w:rsidR="001344A9">
        <w:rPr>
          <w:rFonts w:ascii="Garamond" w:hAnsi="Garamond" w:cs="Garamond"/>
          <w:sz w:val="27"/>
          <w:szCs w:val="27"/>
        </w:rPr>
        <w:t>na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kraju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taćke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poslije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riječi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nacionalnih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zajednica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" </w:t>
      </w:r>
      <w:proofErr w:type="spellStart"/>
      <w:r w:rsidR="001344A9">
        <w:rPr>
          <w:rFonts w:ascii="Garamond" w:hAnsi="Garamond" w:cs="Garamond"/>
          <w:sz w:val="27"/>
          <w:szCs w:val="27"/>
        </w:rPr>
        <w:t>briše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1344A9">
        <w:rPr>
          <w:rFonts w:ascii="Garamond" w:hAnsi="Garamond" w:cs="Garamond"/>
          <w:sz w:val="27"/>
          <w:szCs w:val="27"/>
        </w:rPr>
        <w:t>tačka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i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dodaju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riječi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nevladinih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organizacija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koje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bave</w:t>
      </w:r>
      <w:proofErr w:type="spellEnd"/>
      <w:r w:rsidR="000751D0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51D0" w:rsidRPr="001344A9">
        <w:rPr>
          <w:rFonts w:ascii="Garamond" w:hAnsi="Garamond" w:cs="Garamond"/>
          <w:sz w:val="27"/>
          <w:szCs w:val="27"/>
        </w:rPr>
        <w:t>obrazovanjem</w:t>
      </w:r>
      <w:proofErr w:type="spellEnd"/>
      <w:r w:rsidR="001344A9">
        <w:rPr>
          <w:rFonts w:ascii="Garamond" w:hAnsi="Garamond" w:cs="Garamond"/>
          <w:sz w:val="27"/>
          <w:szCs w:val="27"/>
        </w:rPr>
        <w:t>."</w:t>
      </w:r>
    </w:p>
    <w:p w:rsidR="000751D0" w:rsidRPr="00500AB7" w:rsidRDefault="000751D0" w:rsidP="00AE03E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751D0" w:rsidRPr="00500AB7" w:rsidRDefault="000751D0" w:rsidP="000751D0">
      <w:pPr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noProof/>
        </w:rPr>
        <w:t xml:space="preserve"> </w:t>
      </w:r>
      <w:r w:rsidRPr="001344A9">
        <w:rPr>
          <w:rFonts w:ascii="Garamond" w:hAnsi="Garamond" w:cs="Garamond"/>
          <w:sz w:val="27"/>
          <w:szCs w:val="27"/>
        </w:rPr>
        <w:t>S obzirom da je Nacionalni savjet stručno tijelo, a u čiji sastav ulaze i predstavnici svih značajnih društvenih djelatnosti smatramo da u njegov sastav treba da uđe i predstavnik/ci NVO-a koje se bave obrazovanjem. Kritičko i stručno mišljenje, potkrijepljeno podacima iz brojnih istraživanja i  činjenicama sa terena, doprinijelo bi boljem ispunjavanju nadležnosti ove institucije.</w:t>
      </w:r>
    </w:p>
    <w:p w:rsidR="005E1966" w:rsidRPr="00500AB7" w:rsidRDefault="005E1966" w:rsidP="000751D0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1F15B5" w:rsidRDefault="001F15B5" w:rsidP="006D2E3A">
      <w:pPr>
        <w:jc w:val="both"/>
        <w:rPr>
          <w:noProof/>
        </w:rPr>
      </w:pPr>
    </w:p>
    <w:p w:rsidR="001F15B5" w:rsidRPr="001344A9" w:rsidRDefault="001F15B5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7</w:t>
      </w:r>
      <w:r w:rsidRPr="00CD7195">
        <w:rPr>
          <w:b/>
          <w:noProof/>
        </w:rPr>
        <w:t>:</w:t>
      </w:r>
      <w:r w:rsidRPr="00CD7195">
        <w:rPr>
          <w:noProof/>
        </w:rPr>
        <w:t xml:space="preserve"> </w:t>
      </w:r>
      <w:r w:rsidRPr="001344A9">
        <w:rPr>
          <w:rFonts w:ascii="Garamond" w:hAnsi="Garamond" w:cs="Garamond"/>
          <w:sz w:val="27"/>
          <w:szCs w:val="27"/>
        </w:rPr>
        <w:t xml:space="preserve">U </w:t>
      </w:r>
      <w:r w:rsidR="00C10C02" w:rsidRPr="001344A9">
        <w:rPr>
          <w:rFonts w:ascii="Garamond" w:hAnsi="Garamond" w:cs="Garamond"/>
          <w:sz w:val="27"/>
          <w:szCs w:val="27"/>
        </w:rPr>
        <w:t>(</w:t>
      </w:r>
      <w:proofErr w:type="spellStart"/>
      <w:r w:rsidR="00C10C02" w:rsidRPr="001344A9">
        <w:rPr>
          <w:rFonts w:ascii="Garamond" w:hAnsi="Garamond" w:cs="Garamond"/>
          <w:sz w:val="27"/>
          <w:szCs w:val="27"/>
        </w:rPr>
        <w:t>sadašnjem</w:t>
      </w:r>
      <w:proofErr w:type="spellEnd"/>
      <w:r w:rsidR="00C10C02" w:rsidRPr="001344A9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1344A9">
        <w:rPr>
          <w:rFonts w:ascii="Garamond" w:hAnsi="Garamond" w:cs="Garamond"/>
          <w:sz w:val="27"/>
          <w:szCs w:val="27"/>
        </w:rPr>
        <w:t>članu</w:t>
      </w:r>
      <w:proofErr w:type="spellEnd"/>
      <w:r w:rsidRPr="001344A9">
        <w:rPr>
          <w:rFonts w:ascii="Garamond" w:hAnsi="Garamond" w:cs="Garamond"/>
          <w:sz w:val="27"/>
          <w:szCs w:val="27"/>
        </w:rPr>
        <w:t xml:space="preserve"> </w:t>
      </w:r>
      <w:r w:rsidR="00CC1CAC" w:rsidRPr="001344A9">
        <w:rPr>
          <w:rFonts w:ascii="Garamond" w:hAnsi="Garamond" w:cs="Garamond"/>
          <w:sz w:val="27"/>
          <w:szCs w:val="27"/>
        </w:rPr>
        <w:t xml:space="preserve">6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1344A9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poslije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stava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3 </w:t>
      </w:r>
      <w:proofErr w:type="spellStart"/>
      <w:r w:rsidR="00CC1CAC" w:rsidRPr="001344A9">
        <w:rPr>
          <w:rFonts w:ascii="Garamond" w:hAnsi="Garamond" w:cs="Garamond"/>
          <w:sz w:val="27"/>
          <w:szCs w:val="27"/>
        </w:rPr>
        <w:t>dodaje</w:t>
      </w:r>
      <w:proofErr w:type="spellEnd"/>
      <w:r w:rsidR="00CC1CAC" w:rsidRPr="001344A9">
        <w:rPr>
          <w:rFonts w:ascii="Garamond" w:hAnsi="Garamond" w:cs="Garamond"/>
          <w:sz w:val="27"/>
          <w:szCs w:val="27"/>
        </w:rPr>
        <w:t xml:space="preserve"> se</w:t>
      </w:r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novi</w:t>
      </w:r>
      <w:proofErr w:type="spellEnd"/>
      <w:r w:rsid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344A9">
        <w:rPr>
          <w:rFonts w:ascii="Garamond" w:hAnsi="Garamond" w:cs="Garamond"/>
          <w:sz w:val="27"/>
          <w:szCs w:val="27"/>
        </w:rPr>
        <w:t>stav</w:t>
      </w:r>
      <w:proofErr w:type="spellEnd"/>
      <w:r w:rsidR="00CC1CAC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C1CAC" w:rsidRPr="001344A9">
        <w:rPr>
          <w:rFonts w:ascii="Garamond" w:hAnsi="Garamond" w:cs="Garamond"/>
          <w:sz w:val="27"/>
          <w:szCs w:val="27"/>
        </w:rPr>
        <w:t>koji</w:t>
      </w:r>
      <w:proofErr w:type="spellEnd"/>
      <w:r w:rsidR="00CC1CAC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C1CAC" w:rsidRPr="001344A9">
        <w:rPr>
          <w:rFonts w:ascii="Garamond" w:hAnsi="Garamond" w:cs="Garamond"/>
          <w:sz w:val="27"/>
          <w:szCs w:val="27"/>
        </w:rPr>
        <w:t>glasi</w:t>
      </w:r>
      <w:proofErr w:type="spellEnd"/>
      <w:r w:rsidR="00CC1CAC" w:rsidRPr="001344A9">
        <w:rPr>
          <w:rFonts w:ascii="Garamond" w:hAnsi="Garamond" w:cs="Garamond"/>
          <w:sz w:val="27"/>
          <w:szCs w:val="27"/>
        </w:rPr>
        <w:t xml:space="preserve">: „U </w:t>
      </w:r>
      <w:proofErr w:type="spellStart"/>
      <w:r w:rsidR="00CC1CAC" w:rsidRPr="001344A9">
        <w:rPr>
          <w:rFonts w:ascii="Garamond" w:hAnsi="Garamond" w:cs="Garamond"/>
          <w:sz w:val="27"/>
          <w:szCs w:val="27"/>
        </w:rPr>
        <w:t>Članu</w:t>
      </w:r>
      <w:proofErr w:type="spellEnd"/>
      <w:r w:rsidR="00CC1CAC" w:rsidRPr="001344A9">
        <w:rPr>
          <w:rFonts w:ascii="Garamond" w:hAnsi="Garamond" w:cs="Garamond"/>
          <w:sz w:val="27"/>
          <w:szCs w:val="27"/>
        </w:rPr>
        <w:t xml:space="preserve"> 21, stav </w:t>
      </w:r>
      <w:r w:rsidR="00CD7195" w:rsidRPr="001344A9">
        <w:rPr>
          <w:rFonts w:ascii="Garamond" w:hAnsi="Garamond" w:cs="Garamond"/>
          <w:sz w:val="27"/>
          <w:szCs w:val="27"/>
        </w:rPr>
        <w:t>3, tačka 3 riječi „posebnim obrazovnim potrebama</w:t>
      </w:r>
      <w:r w:rsidR="00CC1CAC" w:rsidRPr="001344A9">
        <w:rPr>
          <w:rFonts w:ascii="Garamond" w:hAnsi="Garamond" w:cs="Garamond"/>
          <w:sz w:val="27"/>
          <w:szCs w:val="27"/>
        </w:rPr>
        <w:t>“</w:t>
      </w:r>
      <w:r w:rsidR="00CD7195" w:rsidRPr="001344A9">
        <w:rPr>
          <w:rFonts w:ascii="Garamond" w:hAnsi="Garamond" w:cs="Garamond"/>
          <w:sz w:val="27"/>
          <w:szCs w:val="27"/>
        </w:rPr>
        <w:t xml:space="preserve"> zamjenjuju se riječima „invaliditetom“</w:t>
      </w:r>
    </w:p>
    <w:p w:rsidR="00EC10CC" w:rsidRDefault="00EC10CC" w:rsidP="006D2E3A">
      <w:pPr>
        <w:jc w:val="both"/>
        <w:rPr>
          <w:noProof/>
        </w:rPr>
      </w:pPr>
    </w:p>
    <w:p w:rsidR="00EC10CC" w:rsidRDefault="00EC10CC" w:rsidP="006D2E3A">
      <w:pPr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>
        <w:rPr>
          <w:noProof/>
        </w:rPr>
        <w:t xml:space="preserve"> </w:t>
      </w:r>
      <w:r w:rsidRPr="007236DA">
        <w:rPr>
          <w:rFonts w:ascii="Garamond" w:hAnsi="Garamond" w:cs="Garamond"/>
          <w:sz w:val="27"/>
          <w:szCs w:val="27"/>
        </w:rPr>
        <w:t xml:space="preserve">Argumentacija je data u </w:t>
      </w:r>
      <w:r w:rsidR="007236DA" w:rsidRPr="007236DA">
        <w:rPr>
          <w:rFonts w:ascii="Garamond" w:hAnsi="Garamond" w:cs="Garamond"/>
          <w:sz w:val="27"/>
          <w:szCs w:val="27"/>
        </w:rPr>
        <w:t>obrazloženju amandmana</w:t>
      </w:r>
      <w:r w:rsidRPr="007236DA">
        <w:rPr>
          <w:rFonts w:ascii="Garamond" w:hAnsi="Garamond" w:cs="Garamond"/>
          <w:sz w:val="27"/>
          <w:szCs w:val="27"/>
        </w:rPr>
        <w:t xml:space="preserve"> 1.</w:t>
      </w:r>
      <w:r>
        <w:rPr>
          <w:noProof/>
        </w:rPr>
        <w:t xml:space="preserve"> </w:t>
      </w:r>
    </w:p>
    <w:p w:rsidR="00EC10CC" w:rsidRDefault="00EC10CC" w:rsidP="006D2E3A">
      <w:pPr>
        <w:jc w:val="both"/>
        <w:rPr>
          <w:noProof/>
        </w:rPr>
      </w:pPr>
    </w:p>
    <w:p w:rsidR="0097566C" w:rsidRPr="00CD7195" w:rsidRDefault="0097566C" w:rsidP="006D2E3A">
      <w:pPr>
        <w:jc w:val="both"/>
        <w:rPr>
          <w:noProof/>
        </w:rPr>
      </w:pPr>
    </w:p>
    <w:p w:rsidR="007236DA" w:rsidRDefault="007236DA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7236DA" w:rsidRDefault="007236DA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97566C" w:rsidRPr="007236DA" w:rsidRDefault="0097566C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8:</w:t>
      </w:r>
      <w:r>
        <w:rPr>
          <w:noProof/>
        </w:rPr>
        <w:t xml:space="preserve"> U </w:t>
      </w:r>
      <w:r w:rsidR="00C10C02">
        <w:rPr>
          <w:noProof/>
        </w:rPr>
        <w:t xml:space="preserve">(sadašnjem) </w:t>
      </w:r>
      <w:r>
        <w:rPr>
          <w:noProof/>
        </w:rPr>
        <w:t xml:space="preserve">članu 10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prije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stava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1 </w:t>
      </w:r>
      <w:r w:rsidR="007236DA">
        <w:rPr>
          <w:noProof/>
        </w:rPr>
        <w:t>dodaju se tri nova stava tako da glase</w:t>
      </w:r>
      <w:r>
        <w:rPr>
          <w:noProof/>
        </w:rPr>
        <w:t xml:space="preserve">: „U članu 27, stav 1, tačka 1, </w:t>
      </w:r>
      <w:r w:rsidRPr="007236DA">
        <w:rPr>
          <w:rFonts w:ascii="Garamond" w:hAnsi="Garamond" w:cs="Garamond"/>
          <w:sz w:val="27"/>
          <w:szCs w:val="27"/>
        </w:rPr>
        <w:t>alineja 1 riječi „posebnim obrazovnim potrebama“ zamjenjuju se riječima „invaliditetom“</w:t>
      </w:r>
    </w:p>
    <w:p w:rsidR="00FD1402" w:rsidRPr="007236DA" w:rsidRDefault="00AF6C9F" w:rsidP="0097566C">
      <w:pPr>
        <w:jc w:val="both"/>
        <w:rPr>
          <w:rFonts w:ascii="Garamond" w:hAnsi="Garamond" w:cs="Garamond"/>
          <w:sz w:val="27"/>
          <w:szCs w:val="27"/>
        </w:rPr>
      </w:pPr>
      <w:r w:rsidRPr="007236DA">
        <w:rPr>
          <w:rFonts w:ascii="Garamond" w:hAnsi="Garamond" w:cs="Garamond"/>
          <w:sz w:val="27"/>
          <w:szCs w:val="27"/>
        </w:rPr>
        <w:t xml:space="preserve">„U </w:t>
      </w:r>
      <w:proofErr w:type="spellStart"/>
      <w:r w:rsidRPr="007236DA">
        <w:rPr>
          <w:rFonts w:ascii="Garamond" w:hAnsi="Garamond" w:cs="Garamond"/>
          <w:sz w:val="27"/>
          <w:szCs w:val="27"/>
        </w:rPr>
        <w:t>članu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31b, </w:t>
      </w:r>
      <w:proofErr w:type="spellStart"/>
      <w:r w:rsidRPr="007236DA">
        <w:rPr>
          <w:rFonts w:ascii="Garamond" w:hAnsi="Garamond" w:cs="Garamond"/>
          <w:sz w:val="27"/>
          <w:szCs w:val="27"/>
        </w:rPr>
        <w:t>stavu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1, tački 1, alineji 5, riječi „posebnim obrazovnim potrebama“ zamjenjuju se riječju „invaliditetom“</w:t>
      </w:r>
      <w:r w:rsidR="00FD1402" w:rsidRPr="007236DA">
        <w:rPr>
          <w:rFonts w:ascii="Garamond" w:hAnsi="Garamond" w:cs="Garamond"/>
          <w:sz w:val="27"/>
          <w:szCs w:val="27"/>
        </w:rPr>
        <w:t>.</w:t>
      </w:r>
    </w:p>
    <w:p w:rsidR="00FD1402" w:rsidRPr="007236DA" w:rsidRDefault="00FD1402" w:rsidP="0097566C">
      <w:pPr>
        <w:jc w:val="both"/>
        <w:rPr>
          <w:rFonts w:ascii="Garamond" w:hAnsi="Garamond" w:cs="Garamond"/>
          <w:sz w:val="27"/>
          <w:szCs w:val="27"/>
        </w:rPr>
      </w:pPr>
      <w:r w:rsidRPr="007236DA">
        <w:rPr>
          <w:rFonts w:ascii="Garamond" w:hAnsi="Garamond" w:cs="Garamond"/>
          <w:sz w:val="27"/>
          <w:szCs w:val="27"/>
        </w:rPr>
        <w:t xml:space="preserve">„U </w:t>
      </w:r>
      <w:proofErr w:type="spellStart"/>
      <w:r w:rsidRPr="007236DA">
        <w:rPr>
          <w:rFonts w:ascii="Garamond" w:hAnsi="Garamond" w:cs="Garamond"/>
          <w:sz w:val="27"/>
          <w:szCs w:val="27"/>
        </w:rPr>
        <w:t>članu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31b, </w:t>
      </w:r>
      <w:proofErr w:type="spellStart"/>
      <w:r w:rsidRPr="007236DA">
        <w:rPr>
          <w:rFonts w:ascii="Garamond" w:hAnsi="Garamond" w:cs="Garamond"/>
          <w:sz w:val="27"/>
          <w:szCs w:val="27"/>
        </w:rPr>
        <w:t>stav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1, tačka 4, alineja 1 riječi „posebnim obrazovnim potrebama“ zamjenjuju se riječju „invaliditetom“. </w:t>
      </w:r>
    </w:p>
    <w:p w:rsidR="007236DA" w:rsidRPr="00AF6C9F" w:rsidRDefault="007236DA" w:rsidP="0097566C">
      <w:pPr>
        <w:jc w:val="both"/>
        <w:rPr>
          <w:noProof/>
        </w:rPr>
      </w:pPr>
    </w:p>
    <w:p w:rsidR="003D1782" w:rsidRPr="007236DA" w:rsidRDefault="0097566C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>
        <w:rPr>
          <w:noProof/>
        </w:rPr>
        <w:t xml:space="preserve"> </w:t>
      </w:r>
      <w:proofErr w:type="spellStart"/>
      <w:r w:rsidRPr="007236DA">
        <w:rPr>
          <w:rFonts w:ascii="Garamond" w:hAnsi="Garamond" w:cs="Garamond"/>
          <w:sz w:val="27"/>
          <w:szCs w:val="27"/>
        </w:rPr>
        <w:t>Argume</w:t>
      </w:r>
      <w:r w:rsidR="00650F65" w:rsidRPr="007236DA">
        <w:rPr>
          <w:rFonts w:ascii="Garamond" w:hAnsi="Garamond" w:cs="Garamond"/>
          <w:sz w:val="27"/>
          <w:szCs w:val="27"/>
        </w:rPr>
        <w:t>ntacija</w:t>
      </w:r>
      <w:proofErr w:type="spellEnd"/>
      <w:r w:rsidR="00650F65" w:rsidRPr="007236DA">
        <w:rPr>
          <w:rFonts w:ascii="Garamond" w:hAnsi="Garamond" w:cs="Garamond"/>
          <w:sz w:val="27"/>
          <w:szCs w:val="27"/>
        </w:rPr>
        <w:t xml:space="preserve"> je data u</w:t>
      </w:r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obrazloženju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amandmana</w:t>
      </w:r>
      <w:proofErr w:type="spellEnd"/>
      <w:r w:rsidR="00650F65" w:rsidRPr="007236DA">
        <w:rPr>
          <w:rFonts w:ascii="Garamond" w:hAnsi="Garamond" w:cs="Garamond"/>
          <w:sz w:val="27"/>
          <w:szCs w:val="27"/>
        </w:rPr>
        <w:t xml:space="preserve"> 1. </w:t>
      </w:r>
    </w:p>
    <w:p w:rsidR="00C10C02" w:rsidRDefault="00C10C02" w:rsidP="006D2E3A">
      <w:pPr>
        <w:jc w:val="both"/>
        <w:rPr>
          <w:noProof/>
        </w:rPr>
      </w:pPr>
    </w:p>
    <w:p w:rsidR="00C41A94" w:rsidRDefault="00C41A94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3D1782" w:rsidRPr="007236DA" w:rsidRDefault="003D1782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9:</w:t>
      </w:r>
      <w:r w:rsidRPr="00A11E4C">
        <w:rPr>
          <w:b/>
          <w:noProof/>
        </w:rPr>
        <w:t xml:space="preserve"> </w:t>
      </w:r>
      <w:r w:rsidRPr="007236DA">
        <w:rPr>
          <w:rFonts w:ascii="Garamond" w:hAnsi="Garamond" w:cs="Garamond"/>
          <w:sz w:val="27"/>
          <w:szCs w:val="27"/>
        </w:rPr>
        <w:t xml:space="preserve">U </w:t>
      </w:r>
      <w:r w:rsidR="00C10C02" w:rsidRPr="007236DA">
        <w:rPr>
          <w:rFonts w:ascii="Garamond" w:hAnsi="Garamond" w:cs="Garamond"/>
          <w:sz w:val="27"/>
          <w:szCs w:val="27"/>
        </w:rPr>
        <w:t>(</w:t>
      </w:r>
      <w:proofErr w:type="spellStart"/>
      <w:r w:rsidR="00C10C02" w:rsidRPr="007236DA">
        <w:rPr>
          <w:rFonts w:ascii="Garamond" w:hAnsi="Garamond" w:cs="Garamond"/>
          <w:sz w:val="27"/>
          <w:szCs w:val="27"/>
        </w:rPr>
        <w:t>sadašnjem</w:t>
      </w:r>
      <w:proofErr w:type="spellEnd"/>
      <w:r w:rsidR="00C10C02" w:rsidRPr="007236DA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7236DA">
        <w:rPr>
          <w:rFonts w:ascii="Garamond" w:hAnsi="Garamond" w:cs="Garamond"/>
          <w:sz w:val="27"/>
          <w:szCs w:val="27"/>
        </w:rPr>
        <w:t>članu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11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poslije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stava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Pr="007236DA">
        <w:rPr>
          <w:rFonts w:ascii="Garamond" w:hAnsi="Garamond" w:cs="Garamond"/>
          <w:sz w:val="27"/>
          <w:szCs w:val="27"/>
        </w:rPr>
        <w:t>dodaje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se</w:t>
      </w:r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novi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stav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F51234">
        <w:rPr>
          <w:rFonts w:ascii="Garamond" w:hAnsi="Garamond" w:cs="Garamond"/>
          <w:sz w:val="27"/>
          <w:szCs w:val="27"/>
        </w:rPr>
        <w:t>koji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7236DA">
        <w:rPr>
          <w:rFonts w:ascii="Garamond" w:hAnsi="Garamond" w:cs="Garamond"/>
          <w:sz w:val="27"/>
          <w:szCs w:val="27"/>
        </w:rPr>
        <w:t>glasi</w:t>
      </w:r>
      <w:proofErr w:type="spellEnd"/>
      <w:r w:rsidRPr="007236DA">
        <w:rPr>
          <w:rFonts w:ascii="Garamond" w:hAnsi="Garamond" w:cs="Garamond"/>
          <w:sz w:val="27"/>
          <w:szCs w:val="27"/>
        </w:rPr>
        <w:t>: „</w:t>
      </w:r>
      <w:r w:rsidR="00A11E4C" w:rsidRPr="007236DA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A11E4C" w:rsidRPr="007236DA">
        <w:rPr>
          <w:rFonts w:ascii="Garamond" w:hAnsi="Garamond" w:cs="Garamond"/>
          <w:sz w:val="27"/>
          <w:szCs w:val="27"/>
        </w:rPr>
        <w:t>članu</w:t>
      </w:r>
      <w:proofErr w:type="spellEnd"/>
      <w:r w:rsidR="00A11E4C" w:rsidRPr="007236DA">
        <w:rPr>
          <w:rFonts w:ascii="Garamond" w:hAnsi="Garamond" w:cs="Garamond"/>
          <w:sz w:val="27"/>
          <w:szCs w:val="27"/>
        </w:rPr>
        <w:t xml:space="preserve"> 38, stav 1 riječi „posebnim potrebama“ zamjenjuju se riječju „invaliditetom“. </w:t>
      </w:r>
    </w:p>
    <w:p w:rsidR="00C41A94" w:rsidRDefault="00C41A94" w:rsidP="00650F65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650F65" w:rsidRPr="007236DA" w:rsidRDefault="00650F65" w:rsidP="00650F65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>
        <w:rPr>
          <w:noProof/>
        </w:rPr>
        <w:t xml:space="preserve"> </w:t>
      </w:r>
      <w:proofErr w:type="spellStart"/>
      <w:r w:rsidRPr="007236DA">
        <w:rPr>
          <w:rFonts w:ascii="Garamond" w:hAnsi="Garamond" w:cs="Garamond"/>
          <w:sz w:val="27"/>
          <w:szCs w:val="27"/>
        </w:rPr>
        <w:t>Argumentacija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je data u</w:t>
      </w:r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obrazloženju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7236DA">
        <w:rPr>
          <w:rFonts w:ascii="Garamond" w:hAnsi="Garamond" w:cs="Garamond"/>
          <w:sz w:val="27"/>
          <w:szCs w:val="27"/>
        </w:rPr>
        <w:t>amandman</w:t>
      </w:r>
      <w:r w:rsidR="007236DA">
        <w:rPr>
          <w:rFonts w:ascii="Garamond" w:hAnsi="Garamond" w:cs="Garamond"/>
          <w:sz w:val="27"/>
          <w:szCs w:val="27"/>
        </w:rPr>
        <w:t>a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1. </w:t>
      </w:r>
    </w:p>
    <w:p w:rsidR="00650F65" w:rsidRDefault="00650F65" w:rsidP="006D2E3A">
      <w:pPr>
        <w:jc w:val="both"/>
        <w:rPr>
          <w:noProof/>
        </w:rPr>
      </w:pPr>
    </w:p>
    <w:p w:rsidR="00983395" w:rsidRDefault="00983395" w:rsidP="006D2E3A">
      <w:pPr>
        <w:jc w:val="both"/>
        <w:rPr>
          <w:noProof/>
        </w:rPr>
      </w:pPr>
    </w:p>
    <w:p w:rsidR="00650F65" w:rsidRPr="007236DA" w:rsidRDefault="00650F65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10:</w:t>
      </w:r>
      <w:r w:rsidRPr="00650F65">
        <w:rPr>
          <w:b/>
          <w:noProof/>
        </w:rPr>
        <w:t xml:space="preserve"> </w:t>
      </w:r>
      <w:r w:rsidRPr="007236DA">
        <w:rPr>
          <w:rFonts w:ascii="Garamond" w:hAnsi="Garamond" w:cs="Garamond"/>
          <w:sz w:val="27"/>
          <w:szCs w:val="27"/>
        </w:rPr>
        <w:t xml:space="preserve">U </w:t>
      </w:r>
      <w:r w:rsidR="00C10C02" w:rsidRPr="007236DA">
        <w:rPr>
          <w:rFonts w:ascii="Garamond" w:hAnsi="Garamond" w:cs="Garamond"/>
          <w:sz w:val="27"/>
          <w:szCs w:val="27"/>
        </w:rPr>
        <w:t>(</w:t>
      </w:r>
      <w:proofErr w:type="spellStart"/>
      <w:r w:rsidR="00C10C02" w:rsidRPr="007236DA">
        <w:rPr>
          <w:rFonts w:ascii="Garamond" w:hAnsi="Garamond" w:cs="Garamond"/>
          <w:sz w:val="27"/>
          <w:szCs w:val="27"/>
        </w:rPr>
        <w:t>sadašnjem</w:t>
      </w:r>
      <w:proofErr w:type="spellEnd"/>
      <w:r w:rsidR="00C10C02" w:rsidRPr="007236DA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7236DA">
        <w:rPr>
          <w:rFonts w:ascii="Garamond" w:hAnsi="Garamond" w:cs="Garamond"/>
          <w:sz w:val="27"/>
          <w:szCs w:val="27"/>
        </w:rPr>
        <w:t>članu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13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7236DA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poslije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stava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Pr="007236DA">
        <w:rPr>
          <w:rFonts w:ascii="Garamond" w:hAnsi="Garamond" w:cs="Garamond"/>
          <w:sz w:val="27"/>
          <w:szCs w:val="27"/>
        </w:rPr>
        <w:t>doda</w:t>
      </w:r>
      <w:r w:rsidR="007236DA">
        <w:rPr>
          <w:rFonts w:ascii="Garamond" w:hAnsi="Garamond" w:cs="Garamond"/>
          <w:sz w:val="27"/>
          <w:szCs w:val="27"/>
        </w:rPr>
        <w:t>je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7236DA">
        <w:rPr>
          <w:rFonts w:ascii="Garamond" w:hAnsi="Garamond" w:cs="Garamond"/>
          <w:sz w:val="27"/>
          <w:szCs w:val="27"/>
        </w:rPr>
        <w:t>novi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stav</w:t>
      </w:r>
      <w:proofErr w:type="spellEnd"/>
      <w:r w:rsid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236DA">
        <w:rPr>
          <w:rFonts w:ascii="Garamond" w:hAnsi="Garamond" w:cs="Garamond"/>
          <w:sz w:val="27"/>
          <w:szCs w:val="27"/>
        </w:rPr>
        <w:t>koji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7236DA">
        <w:rPr>
          <w:rFonts w:ascii="Garamond" w:hAnsi="Garamond" w:cs="Garamond"/>
          <w:sz w:val="27"/>
          <w:szCs w:val="27"/>
        </w:rPr>
        <w:t>glasi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: „U </w:t>
      </w:r>
      <w:proofErr w:type="spellStart"/>
      <w:r w:rsidRPr="007236DA">
        <w:rPr>
          <w:rFonts w:ascii="Garamond" w:hAnsi="Garamond" w:cs="Garamond"/>
          <w:sz w:val="27"/>
          <w:szCs w:val="27"/>
        </w:rPr>
        <w:t>članu</w:t>
      </w:r>
      <w:proofErr w:type="spellEnd"/>
      <w:r w:rsidRPr="007236DA">
        <w:rPr>
          <w:rFonts w:ascii="Garamond" w:hAnsi="Garamond" w:cs="Garamond"/>
          <w:sz w:val="27"/>
          <w:szCs w:val="27"/>
        </w:rPr>
        <w:t xml:space="preserve"> 40, stav 1 riječi „posebnim potrebama“ zamjenjuju se riječju „invaliditetom“. </w:t>
      </w:r>
    </w:p>
    <w:p w:rsidR="00C41A94" w:rsidRDefault="00C41A94" w:rsidP="0071239B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71239B" w:rsidRPr="007236DA" w:rsidRDefault="0071239B" w:rsidP="0071239B">
      <w:pPr>
        <w:jc w:val="both"/>
        <w:rPr>
          <w:rFonts w:ascii="Garamond" w:hAnsi="Garamond" w:cs="Garamond"/>
          <w:noProof/>
          <w:sz w:val="25"/>
          <w:szCs w:val="25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7236DA">
        <w:rPr>
          <w:rFonts w:ascii="Garamond" w:hAnsi="Garamond" w:cs="Garamond"/>
          <w:b/>
          <w:noProof/>
          <w:sz w:val="25"/>
          <w:szCs w:val="25"/>
        </w:rPr>
        <w:t xml:space="preserve"> </w:t>
      </w:r>
      <w:r w:rsidRPr="007236DA">
        <w:rPr>
          <w:rFonts w:ascii="Garamond" w:hAnsi="Garamond" w:cs="Garamond"/>
          <w:noProof/>
          <w:sz w:val="25"/>
          <w:szCs w:val="25"/>
        </w:rPr>
        <w:t xml:space="preserve">Argumentacija je data u </w:t>
      </w:r>
      <w:r w:rsidR="00F51234">
        <w:rPr>
          <w:rFonts w:ascii="Garamond" w:hAnsi="Garamond" w:cs="Garamond"/>
          <w:noProof/>
          <w:sz w:val="25"/>
          <w:szCs w:val="25"/>
        </w:rPr>
        <w:t>obrazloženju amandmana</w:t>
      </w:r>
      <w:r w:rsidRPr="007236DA">
        <w:rPr>
          <w:rFonts w:ascii="Garamond" w:hAnsi="Garamond" w:cs="Garamond"/>
          <w:noProof/>
          <w:sz w:val="25"/>
          <w:szCs w:val="25"/>
        </w:rPr>
        <w:t xml:space="preserve"> 1. </w:t>
      </w:r>
    </w:p>
    <w:p w:rsidR="0071239B" w:rsidRDefault="0071239B" w:rsidP="006D2E3A">
      <w:pPr>
        <w:jc w:val="both"/>
        <w:rPr>
          <w:noProof/>
        </w:rPr>
      </w:pPr>
    </w:p>
    <w:p w:rsidR="002A5813" w:rsidRPr="00500AB7" w:rsidRDefault="002A5813" w:rsidP="006D2E3A">
      <w:pPr>
        <w:jc w:val="both"/>
        <w:rPr>
          <w:noProof/>
        </w:rPr>
      </w:pPr>
    </w:p>
    <w:p w:rsidR="00A73EFE" w:rsidRDefault="00A73EFE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A73EFE" w:rsidRDefault="00A73EFE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E07FED" w:rsidRPr="00027651" w:rsidRDefault="002A5813" w:rsidP="006D2E3A">
      <w:pPr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</w:t>
      </w:r>
      <w:r w:rsidR="00E07FED" w:rsidRPr="002B6852">
        <w:rPr>
          <w:rFonts w:ascii="Garamond" w:hAnsi="Garamond" w:cs="Garamond"/>
          <w:b/>
          <w:noProof/>
          <w:sz w:val="25"/>
          <w:szCs w:val="25"/>
        </w:rPr>
        <w:t xml:space="preserve"> 11:</w:t>
      </w:r>
      <w:r w:rsidR="00E07FED">
        <w:rPr>
          <w:b/>
          <w:noProof/>
        </w:rPr>
        <w:t xml:space="preserve"> </w:t>
      </w:r>
      <w:r w:rsidR="00E07FED" w:rsidRPr="00F51234">
        <w:rPr>
          <w:rFonts w:ascii="Garamond" w:hAnsi="Garamond" w:cs="Garamond"/>
          <w:noProof/>
          <w:sz w:val="25"/>
          <w:szCs w:val="25"/>
        </w:rPr>
        <w:t xml:space="preserve">U </w:t>
      </w:r>
      <w:r w:rsidR="00C10C02" w:rsidRPr="00F51234">
        <w:rPr>
          <w:rFonts w:ascii="Garamond" w:hAnsi="Garamond" w:cs="Garamond"/>
          <w:noProof/>
          <w:sz w:val="25"/>
          <w:szCs w:val="25"/>
        </w:rPr>
        <w:t xml:space="preserve">(sadašnjem) </w:t>
      </w:r>
      <w:r w:rsidR="00E07FED" w:rsidRPr="00F51234">
        <w:rPr>
          <w:rFonts w:ascii="Garamond" w:hAnsi="Garamond" w:cs="Garamond"/>
          <w:noProof/>
          <w:sz w:val="25"/>
          <w:szCs w:val="25"/>
        </w:rPr>
        <w:t>članu 21</w:t>
      </w:r>
      <w:r w:rsidR="00F51234">
        <w:rPr>
          <w:rFonts w:ascii="Garamond" w:hAnsi="Garamond" w:cs="Garamond"/>
          <w:noProof/>
          <w:sz w:val="25"/>
          <w:szCs w:val="25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E07FED" w:rsidRPr="00F51234">
        <w:rPr>
          <w:rFonts w:ascii="Garamond" w:hAnsi="Garamond" w:cs="Garamond"/>
          <w:noProof/>
          <w:sz w:val="25"/>
          <w:szCs w:val="25"/>
        </w:rPr>
        <w:t xml:space="preserve">, stav 1 mijenja se </w:t>
      </w:r>
      <w:r w:rsidR="007236DA" w:rsidRPr="00F51234">
        <w:rPr>
          <w:rFonts w:ascii="Garamond" w:hAnsi="Garamond" w:cs="Garamond"/>
          <w:noProof/>
          <w:sz w:val="25"/>
          <w:szCs w:val="25"/>
        </w:rPr>
        <w:t>i</w:t>
      </w:r>
      <w:r w:rsidR="00E07FED" w:rsidRPr="00F51234">
        <w:rPr>
          <w:rFonts w:ascii="Garamond" w:hAnsi="Garamond" w:cs="Garamond"/>
          <w:noProof/>
          <w:sz w:val="25"/>
          <w:szCs w:val="25"/>
        </w:rPr>
        <w:t xml:space="preserve"> glasi: </w:t>
      </w:r>
      <w:r w:rsidR="00027651" w:rsidRPr="00F51234">
        <w:rPr>
          <w:rFonts w:ascii="Garamond" w:hAnsi="Garamond" w:cs="Garamond"/>
          <w:noProof/>
          <w:sz w:val="25"/>
          <w:szCs w:val="25"/>
        </w:rPr>
        <w:t>„U članu 73, stav 1 riječi „posebnim potrebama“ zamjenjuju se riječju „invaliditetom“</w:t>
      </w:r>
    </w:p>
    <w:p w:rsidR="00027651" w:rsidRDefault="00027651" w:rsidP="00027651">
      <w:pPr>
        <w:jc w:val="both"/>
        <w:rPr>
          <w:b/>
          <w:noProof/>
        </w:rPr>
      </w:pPr>
    </w:p>
    <w:p w:rsidR="00027651" w:rsidRDefault="00027651" w:rsidP="00027651">
      <w:pPr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>
        <w:rPr>
          <w:noProof/>
        </w:rPr>
        <w:t xml:space="preserve"> </w:t>
      </w:r>
      <w:r w:rsidR="00F51234" w:rsidRPr="007236DA">
        <w:rPr>
          <w:rFonts w:ascii="Garamond" w:hAnsi="Garamond" w:cs="Garamond"/>
          <w:noProof/>
          <w:sz w:val="25"/>
          <w:szCs w:val="25"/>
        </w:rPr>
        <w:t xml:space="preserve">Argumentacija je data u </w:t>
      </w:r>
      <w:r w:rsidR="00F51234">
        <w:rPr>
          <w:rFonts w:ascii="Garamond" w:hAnsi="Garamond" w:cs="Garamond"/>
          <w:noProof/>
          <w:sz w:val="25"/>
          <w:szCs w:val="25"/>
        </w:rPr>
        <w:t>obrazloženju amandmana</w:t>
      </w:r>
      <w:r w:rsidR="00F51234" w:rsidRPr="007236DA">
        <w:rPr>
          <w:rFonts w:ascii="Garamond" w:hAnsi="Garamond" w:cs="Garamond"/>
          <w:noProof/>
          <w:sz w:val="25"/>
          <w:szCs w:val="25"/>
        </w:rPr>
        <w:t xml:space="preserve"> 1.</w:t>
      </w:r>
    </w:p>
    <w:p w:rsidR="00E07FED" w:rsidRDefault="00E07FED" w:rsidP="006D2E3A">
      <w:pPr>
        <w:jc w:val="both"/>
        <w:rPr>
          <w:b/>
          <w:noProof/>
        </w:rPr>
      </w:pPr>
    </w:p>
    <w:p w:rsidR="00C10C02" w:rsidRDefault="00027651" w:rsidP="006D2E3A">
      <w:pPr>
        <w:jc w:val="both"/>
        <w:rPr>
          <w:rFonts w:ascii="Garamond" w:hAnsi="Garamond" w:cs="Garamond"/>
          <w:noProof/>
          <w:sz w:val="25"/>
          <w:szCs w:val="25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 12</w:t>
      </w:r>
      <w:r w:rsidR="002A5813" w:rsidRPr="002B6852">
        <w:rPr>
          <w:rFonts w:ascii="Garamond" w:hAnsi="Garamond" w:cs="Garamond"/>
          <w:b/>
          <w:noProof/>
          <w:sz w:val="25"/>
          <w:szCs w:val="25"/>
        </w:rPr>
        <w:t>:</w:t>
      </w:r>
      <w:r w:rsidR="002A5813" w:rsidRPr="00500AB7">
        <w:rPr>
          <w:noProof/>
        </w:rPr>
        <w:t xml:space="preserve"> </w:t>
      </w:r>
      <w:r w:rsidR="002A5813" w:rsidRPr="00F51234">
        <w:rPr>
          <w:rFonts w:ascii="Garamond" w:hAnsi="Garamond" w:cs="Garamond"/>
          <w:sz w:val="27"/>
          <w:szCs w:val="27"/>
        </w:rPr>
        <w:t>U</w:t>
      </w:r>
      <w:r w:rsidR="00C10C02" w:rsidRPr="00F51234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C10C02" w:rsidRPr="00F51234">
        <w:rPr>
          <w:rFonts w:ascii="Garamond" w:hAnsi="Garamond" w:cs="Garamond"/>
          <w:sz w:val="27"/>
          <w:szCs w:val="27"/>
        </w:rPr>
        <w:t>sadašnjem</w:t>
      </w:r>
      <w:proofErr w:type="spellEnd"/>
      <w:r w:rsidR="00C10C02" w:rsidRPr="00F51234">
        <w:rPr>
          <w:rFonts w:ascii="Garamond" w:hAnsi="Garamond" w:cs="Garamond"/>
          <w:sz w:val="27"/>
          <w:szCs w:val="27"/>
        </w:rPr>
        <w:t>)</w:t>
      </w:r>
      <w:r w:rsidR="002A5813"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A5813" w:rsidRPr="00F51234">
        <w:rPr>
          <w:rFonts w:ascii="Garamond" w:hAnsi="Garamond" w:cs="Garamond"/>
          <w:sz w:val="27"/>
          <w:szCs w:val="27"/>
        </w:rPr>
        <w:t>članu</w:t>
      </w:r>
      <w:proofErr w:type="spellEnd"/>
      <w:r w:rsidR="002A5813" w:rsidRPr="00F51234">
        <w:rPr>
          <w:rFonts w:ascii="Garamond" w:hAnsi="Garamond" w:cs="Garamond"/>
          <w:sz w:val="27"/>
          <w:szCs w:val="27"/>
        </w:rPr>
        <w:t xml:space="preserve"> 16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F51234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F51234"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>
        <w:rPr>
          <w:rFonts w:ascii="Garamond" w:hAnsi="Garamond" w:cs="Garamond"/>
          <w:sz w:val="27"/>
          <w:szCs w:val="27"/>
        </w:rPr>
        <w:t>prije</w:t>
      </w:r>
      <w:proofErr w:type="spellEnd"/>
      <w:r w:rsid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51234">
        <w:rPr>
          <w:rFonts w:ascii="Garamond" w:hAnsi="Garamond" w:cs="Garamond"/>
          <w:sz w:val="27"/>
          <w:szCs w:val="27"/>
        </w:rPr>
        <w:t>stava</w:t>
      </w:r>
      <w:proofErr w:type="spellEnd"/>
      <w:r w:rsidR="00F51234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7236DA" w:rsidRPr="00F51234">
        <w:rPr>
          <w:rFonts w:ascii="Garamond" w:hAnsi="Garamond" w:cs="Garamond"/>
          <w:sz w:val="27"/>
          <w:szCs w:val="27"/>
        </w:rPr>
        <w:t>doda</w:t>
      </w:r>
      <w:r w:rsidR="00914A05">
        <w:rPr>
          <w:rFonts w:ascii="Garamond" w:hAnsi="Garamond" w:cs="Garamond"/>
          <w:sz w:val="27"/>
          <w:szCs w:val="27"/>
        </w:rPr>
        <w:t>ju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se 3</w:t>
      </w:r>
      <w:r w:rsidR="002A5813" w:rsidRPr="00F51234">
        <w:rPr>
          <w:rFonts w:ascii="Garamond" w:hAnsi="Garamond" w:cs="Garamond"/>
          <w:sz w:val="27"/>
          <w:szCs w:val="27"/>
        </w:rPr>
        <w:t xml:space="preserve"> </w:t>
      </w:r>
      <w:r w:rsidR="00914A05">
        <w:rPr>
          <w:rFonts w:ascii="Garamond" w:hAnsi="Garamond" w:cs="Garamond"/>
          <w:sz w:val="27"/>
          <w:szCs w:val="27"/>
        </w:rPr>
        <w:t>nova</w:t>
      </w:r>
      <w:r w:rsid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A5813" w:rsidRPr="00F51234">
        <w:rPr>
          <w:rFonts w:ascii="Garamond" w:hAnsi="Garamond" w:cs="Garamond"/>
          <w:sz w:val="27"/>
          <w:szCs w:val="27"/>
        </w:rPr>
        <w:t>stav</w:t>
      </w:r>
      <w:r w:rsidR="00914A05">
        <w:rPr>
          <w:rFonts w:ascii="Garamond" w:hAnsi="Garamond" w:cs="Garamond"/>
          <w:sz w:val="27"/>
          <w:szCs w:val="27"/>
        </w:rPr>
        <w:t>a</w:t>
      </w:r>
      <w:proofErr w:type="spellEnd"/>
      <w:r w:rsidR="002A5813"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A5813" w:rsidRPr="00F51234">
        <w:rPr>
          <w:rFonts w:ascii="Garamond" w:hAnsi="Garamond" w:cs="Garamond"/>
          <w:sz w:val="27"/>
          <w:szCs w:val="27"/>
        </w:rPr>
        <w:t>ko</w:t>
      </w:r>
      <w:r w:rsidR="00914A05">
        <w:rPr>
          <w:rFonts w:ascii="Garamond" w:hAnsi="Garamond" w:cs="Garamond"/>
          <w:sz w:val="27"/>
          <w:szCs w:val="27"/>
        </w:rPr>
        <w:t>ja</w:t>
      </w:r>
      <w:proofErr w:type="spellEnd"/>
      <w:r w:rsidR="002A5813"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A5813" w:rsidRPr="00F51234">
        <w:rPr>
          <w:rFonts w:ascii="Garamond" w:hAnsi="Garamond" w:cs="Garamond"/>
          <w:sz w:val="27"/>
          <w:szCs w:val="27"/>
        </w:rPr>
        <w:t>glas</w:t>
      </w:r>
      <w:r w:rsidR="00914A05">
        <w:rPr>
          <w:rFonts w:ascii="Garamond" w:hAnsi="Garamond" w:cs="Garamond"/>
          <w:sz w:val="27"/>
          <w:szCs w:val="27"/>
        </w:rPr>
        <w:t>e</w:t>
      </w:r>
      <w:proofErr w:type="spellEnd"/>
      <w:r w:rsidR="002A5813" w:rsidRPr="00F51234">
        <w:rPr>
          <w:rFonts w:ascii="Garamond" w:hAnsi="Garamond" w:cs="Garamond"/>
          <w:sz w:val="27"/>
          <w:szCs w:val="27"/>
        </w:rPr>
        <w:t>:</w:t>
      </w:r>
      <w:r w:rsidR="002A5813" w:rsidRPr="00F51234">
        <w:rPr>
          <w:rFonts w:ascii="Garamond" w:hAnsi="Garamond" w:cs="Garamond"/>
          <w:noProof/>
          <w:sz w:val="25"/>
          <w:szCs w:val="25"/>
        </w:rPr>
        <w:t xml:space="preserve"> </w:t>
      </w:r>
    </w:p>
    <w:p w:rsidR="002A5813" w:rsidRPr="00F51234" w:rsidRDefault="00914A05" w:rsidP="00914A05">
      <w:pPr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noProof/>
          <w:sz w:val="25"/>
          <w:szCs w:val="25"/>
        </w:rPr>
        <w:t>"U naslovu člana 46 poslije riječi: "</w:t>
      </w:r>
      <w:proofErr w:type="spellStart"/>
      <w:r w:rsidR="00C10C02" w:rsidRPr="00F51234">
        <w:rPr>
          <w:rFonts w:ascii="Garamond" w:hAnsi="Garamond" w:cs="Garamond"/>
          <w:sz w:val="27"/>
          <w:szCs w:val="27"/>
        </w:rPr>
        <w:t>osnivanje</w:t>
      </w:r>
      <w:proofErr w:type="spellEnd"/>
      <w:r>
        <w:rPr>
          <w:rFonts w:ascii="Garamond" w:hAnsi="Garamond" w:cs="Garamond"/>
          <w:sz w:val="27"/>
          <w:szCs w:val="27"/>
        </w:rPr>
        <w:t xml:space="preserve">" </w:t>
      </w:r>
      <w:proofErr w:type="spellStart"/>
      <w:r>
        <w:rPr>
          <w:rFonts w:ascii="Garamond" w:hAnsi="Garamond" w:cs="Garamond"/>
          <w:sz w:val="27"/>
          <w:szCs w:val="27"/>
        </w:rPr>
        <w:t>dodaju</w:t>
      </w:r>
      <w:proofErr w:type="spellEnd"/>
      <w:r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riječi</w:t>
      </w:r>
      <w:proofErr w:type="spellEnd"/>
      <w:r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C10C02" w:rsidRPr="00F51234">
        <w:rPr>
          <w:rFonts w:ascii="Garamond" w:hAnsi="Garamond" w:cs="Garamond"/>
          <w:sz w:val="27"/>
          <w:szCs w:val="27"/>
        </w:rPr>
        <w:t>i</w:t>
      </w:r>
      <w:proofErr w:type="spellEnd"/>
      <w:r w:rsidR="00C10C02"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10C02" w:rsidRPr="00F51234">
        <w:rPr>
          <w:rFonts w:ascii="Garamond" w:hAnsi="Garamond" w:cs="Garamond"/>
          <w:sz w:val="27"/>
          <w:szCs w:val="27"/>
        </w:rPr>
        <w:t>obavljanje</w:t>
      </w:r>
      <w:proofErr w:type="spellEnd"/>
      <w:r w:rsidR="00C10C02"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10C02" w:rsidRPr="00F51234">
        <w:rPr>
          <w:rFonts w:ascii="Garamond" w:hAnsi="Garamond" w:cs="Garamond"/>
          <w:sz w:val="27"/>
          <w:szCs w:val="27"/>
        </w:rPr>
        <w:t>djelatnosti</w:t>
      </w:r>
      <w:proofErr w:type="spellEnd"/>
      <w:r w:rsidR="00A06BA7" w:rsidRPr="00F51234">
        <w:rPr>
          <w:rFonts w:ascii="Garamond" w:hAnsi="Garamond" w:cs="Garamond"/>
          <w:sz w:val="27"/>
          <w:szCs w:val="27"/>
        </w:rPr>
        <w:t>”</w:t>
      </w:r>
    </w:p>
    <w:p w:rsidR="00A06BA7" w:rsidRPr="00F51234" w:rsidRDefault="00C10C02" w:rsidP="006D2E3A">
      <w:pPr>
        <w:jc w:val="both"/>
        <w:rPr>
          <w:rFonts w:ascii="Garamond" w:hAnsi="Garamond" w:cs="Garamond"/>
          <w:sz w:val="27"/>
          <w:szCs w:val="27"/>
        </w:rPr>
      </w:pPr>
      <w:r w:rsidRPr="00F51234">
        <w:rPr>
          <w:rFonts w:ascii="Garamond" w:hAnsi="Garamond" w:cs="Garamond"/>
          <w:sz w:val="27"/>
          <w:szCs w:val="27"/>
        </w:rPr>
        <w:t>“</w:t>
      </w:r>
      <w:r w:rsidR="00914A05">
        <w:rPr>
          <w:rFonts w:ascii="Garamond" w:hAnsi="Garamond" w:cs="Garamond"/>
          <w:sz w:val="27"/>
          <w:szCs w:val="27"/>
        </w:rPr>
        <w:t>U</w:t>
      </w:r>
      <w:r w:rsidRPr="00F5123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F51234">
        <w:rPr>
          <w:rFonts w:ascii="Garamond" w:hAnsi="Garamond" w:cs="Garamond"/>
          <w:sz w:val="27"/>
          <w:szCs w:val="27"/>
        </w:rPr>
        <w:t>stavu</w:t>
      </w:r>
      <w:proofErr w:type="spellEnd"/>
      <w:r w:rsidRPr="00F51234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A06BA7" w:rsidRPr="00F51234">
        <w:rPr>
          <w:rFonts w:ascii="Garamond" w:hAnsi="Garamond" w:cs="Garamond"/>
          <w:sz w:val="27"/>
          <w:szCs w:val="27"/>
        </w:rPr>
        <w:t>dodaje</w:t>
      </w:r>
      <w:proofErr w:type="spellEnd"/>
      <w:r w:rsidR="00A06BA7" w:rsidRPr="00F51234">
        <w:rPr>
          <w:rFonts w:ascii="Garamond" w:hAnsi="Garamond" w:cs="Garamond"/>
          <w:sz w:val="27"/>
          <w:szCs w:val="27"/>
        </w:rPr>
        <w:t xml:space="preserve"> se nova tačka </w:t>
      </w:r>
      <w:r w:rsidR="00DC24EC" w:rsidRPr="00F51234">
        <w:rPr>
          <w:rFonts w:ascii="Garamond" w:hAnsi="Garamond" w:cs="Garamond"/>
          <w:sz w:val="27"/>
          <w:szCs w:val="27"/>
        </w:rPr>
        <w:t>5 koja glasi ”ima obezbijeđene uslove i nesmetan pristup, boravak i rad za lica s invaliditetom u skladu sa posebnim propisima”</w:t>
      </w:r>
    </w:p>
    <w:p w:rsidR="00DC24EC" w:rsidRPr="00F51234" w:rsidRDefault="00DF133E" w:rsidP="006D2E3A">
      <w:pPr>
        <w:jc w:val="both"/>
        <w:rPr>
          <w:rFonts w:ascii="Garamond" w:hAnsi="Garamond" w:cs="Garamond"/>
          <w:sz w:val="27"/>
          <w:szCs w:val="27"/>
        </w:rPr>
      </w:pPr>
      <w:r w:rsidRPr="00F51234">
        <w:rPr>
          <w:rFonts w:ascii="Garamond" w:hAnsi="Garamond" w:cs="Garamond"/>
          <w:sz w:val="27"/>
          <w:szCs w:val="27"/>
        </w:rPr>
        <w:t>Dosadašnja tačka 5 postaje tačka 6</w:t>
      </w:r>
      <w:r w:rsidR="00A93DE7" w:rsidRPr="00F51234">
        <w:rPr>
          <w:rFonts w:ascii="Garamond" w:hAnsi="Garamond" w:cs="Garamond"/>
          <w:sz w:val="27"/>
          <w:szCs w:val="27"/>
        </w:rPr>
        <w:t xml:space="preserve">. </w:t>
      </w:r>
    </w:p>
    <w:p w:rsidR="00A93DE7" w:rsidRPr="00500AB7" w:rsidRDefault="00A93DE7" w:rsidP="006D2E3A">
      <w:pPr>
        <w:jc w:val="both"/>
        <w:rPr>
          <w:noProof/>
        </w:rPr>
      </w:pPr>
    </w:p>
    <w:p w:rsidR="00EB79F1" w:rsidRPr="00914A05" w:rsidRDefault="00A93DE7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b/>
          <w:noProof/>
        </w:rPr>
        <w:t xml:space="preserve"> </w:t>
      </w:r>
      <w:r w:rsidR="00922B0B" w:rsidRPr="00914A05">
        <w:rPr>
          <w:rFonts w:ascii="Garamond" w:hAnsi="Garamond" w:cs="Garamond"/>
          <w:sz w:val="27"/>
          <w:szCs w:val="27"/>
        </w:rPr>
        <w:t>U članu 55, stav 1, tačka 2 Opšteg Zakona o obrazovanju i vaspitanju propisuje se da ustanova prestaje sa radom ukoliko</w:t>
      </w:r>
      <w:r w:rsidR="00C10C02" w:rsidRPr="00914A05">
        <w:rPr>
          <w:rFonts w:ascii="Garamond" w:hAnsi="Garamond" w:cs="Garamond"/>
          <w:sz w:val="27"/>
          <w:szCs w:val="27"/>
        </w:rPr>
        <w:t xml:space="preserve"> </w:t>
      </w:r>
      <w:r w:rsidR="009A014D" w:rsidRPr="00914A05">
        <w:rPr>
          <w:rFonts w:ascii="Garamond" w:hAnsi="Garamond" w:cs="Garamond"/>
          <w:sz w:val="27"/>
          <w:szCs w:val="27"/>
        </w:rPr>
        <w:t>“</w:t>
      </w:r>
      <w:r w:rsidR="00922B0B" w:rsidRPr="00914A05">
        <w:rPr>
          <w:rFonts w:ascii="Garamond" w:hAnsi="Garamond" w:cs="Garamond"/>
          <w:sz w:val="27"/>
          <w:szCs w:val="27"/>
        </w:rPr>
        <w:t xml:space="preserve">ne ispunjava propisane uslove za </w:t>
      </w:r>
      <w:proofErr w:type="spellStart"/>
      <w:r w:rsidR="00922B0B" w:rsidRPr="00914A05">
        <w:rPr>
          <w:rFonts w:ascii="Garamond" w:hAnsi="Garamond" w:cs="Garamond"/>
          <w:sz w:val="27"/>
          <w:szCs w:val="27"/>
        </w:rPr>
        <w:t>obavljanje</w:t>
      </w:r>
      <w:proofErr w:type="spellEnd"/>
      <w:r w:rsidR="00922B0B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22B0B" w:rsidRPr="00914A05">
        <w:rPr>
          <w:rFonts w:ascii="Garamond" w:hAnsi="Garamond" w:cs="Garamond"/>
          <w:sz w:val="27"/>
          <w:szCs w:val="27"/>
        </w:rPr>
        <w:t>djelatnosti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”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koji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nijesu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definisani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ovim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Zakonon</w:t>
      </w:r>
      <w:proofErr w:type="spellEnd"/>
      <w:r w:rsidR="00914A05">
        <w:rPr>
          <w:rFonts w:ascii="Garamond" w:hAnsi="Garamond" w:cs="Garamond"/>
          <w:sz w:val="27"/>
          <w:szCs w:val="27"/>
        </w:rPr>
        <w:t>,</w:t>
      </w:r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što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A014D" w:rsidRPr="00914A05">
        <w:rPr>
          <w:rFonts w:ascii="Garamond" w:hAnsi="Garamond" w:cs="Garamond"/>
          <w:sz w:val="27"/>
          <w:szCs w:val="27"/>
        </w:rPr>
        <w:t>može</w:t>
      </w:r>
      <w:proofErr w:type="spellEnd"/>
      <w:r w:rsidR="009A014D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EB79F1" w:rsidRPr="00914A05">
        <w:rPr>
          <w:rFonts w:ascii="Garamond" w:hAnsi="Garamond" w:cs="Garamond"/>
          <w:sz w:val="27"/>
          <w:szCs w:val="27"/>
        </w:rPr>
        <w:t>dovesti</w:t>
      </w:r>
      <w:proofErr w:type="spellEnd"/>
      <w:r w:rsidR="00EB79F1" w:rsidRPr="00914A05">
        <w:rPr>
          <w:rFonts w:ascii="Garamond" w:hAnsi="Garamond" w:cs="Garamond"/>
          <w:sz w:val="27"/>
          <w:szCs w:val="27"/>
        </w:rPr>
        <w:t xml:space="preserve"> do neosnovanog i samovoljnog „ukidanja“ ustanove.</w:t>
      </w:r>
      <w:r w:rsidR="00C10C02" w:rsidRPr="00914A05">
        <w:rPr>
          <w:rFonts w:ascii="Garamond" w:hAnsi="Garamond" w:cs="Garamond"/>
          <w:sz w:val="27"/>
          <w:szCs w:val="27"/>
        </w:rPr>
        <w:t xml:space="preserve"> Iz tog razloga je neophodno da se </w:t>
      </w:r>
      <w:proofErr w:type="spellStart"/>
      <w:r w:rsidR="00C10C02" w:rsidRPr="00914A05">
        <w:rPr>
          <w:rFonts w:ascii="Garamond" w:hAnsi="Garamond" w:cs="Garamond"/>
          <w:sz w:val="27"/>
          <w:szCs w:val="27"/>
        </w:rPr>
        <w:t>dodaju</w:t>
      </w:r>
      <w:proofErr w:type="spellEnd"/>
      <w:r w:rsidR="00C10C0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10C02" w:rsidRPr="00914A05">
        <w:rPr>
          <w:rFonts w:ascii="Garamond" w:hAnsi="Garamond" w:cs="Garamond"/>
          <w:sz w:val="27"/>
          <w:szCs w:val="27"/>
        </w:rPr>
        <w:t>i</w:t>
      </w:r>
      <w:proofErr w:type="spellEnd"/>
      <w:r w:rsidR="00C10C0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10C02" w:rsidRPr="00914A05">
        <w:rPr>
          <w:rFonts w:ascii="Garamond" w:hAnsi="Garamond" w:cs="Garamond"/>
          <w:sz w:val="27"/>
          <w:szCs w:val="27"/>
        </w:rPr>
        <w:t>riječi</w:t>
      </w:r>
      <w:proofErr w:type="spellEnd"/>
      <w:r w:rsidR="00C10C02" w:rsidRPr="00914A05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C10C02" w:rsidRPr="00914A05">
        <w:rPr>
          <w:rFonts w:ascii="Garamond" w:hAnsi="Garamond" w:cs="Garamond"/>
          <w:sz w:val="27"/>
          <w:szCs w:val="27"/>
        </w:rPr>
        <w:t>i</w:t>
      </w:r>
      <w:proofErr w:type="spellEnd"/>
      <w:r w:rsidR="00C10C0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10C02" w:rsidRPr="00914A05">
        <w:rPr>
          <w:rFonts w:ascii="Garamond" w:hAnsi="Garamond" w:cs="Garamond"/>
          <w:sz w:val="27"/>
          <w:szCs w:val="27"/>
        </w:rPr>
        <w:t>obavljanje</w:t>
      </w:r>
      <w:proofErr w:type="spellEnd"/>
      <w:r w:rsidR="00C10C0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C10C02" w:rsidRPr="00914A05">
        <w:rPr>
          <w:rFonts w:ascii="Garamond" w:hAnsi="Garamond" w:cs="Garamond"/>
          <w:sz w:val="27"/>
          <w:szCs w:val="27"/>
        </w:rPr>
        <w:t>djelatnosti</w:t>
      </w:r>
      <w:proofErr w:type="spellEnd"/>
      <w:r w:rsidR="00C10C02" w:rsidRPr="00914A05">
        <w:rPr>
          <w:rFonts w:ascii="Garamond" w:hAnsi="Garamond" w:cs="Garamond"/>
          <w:sz w:val="27"/>
          <w:szCs w:val="27"/>
        </w:rPr>
        <w:t>"</w:t>
      </w:r>
      <w:r w:rsidR="00914A05">
        <w:rPr>
          <w:rFonts w:ascii="Garamond" w:hAnsi="Garamond" w:cs="Garamond"/>
          <w:sz w:val="27"/>
          <w:szCs w:val="27"/>
        </w:rPr>
        <w:t>.</w:t>
      </w:r>
    </w:p>
    <w:p w:rsidR="00EB79F1" w:rsidRPr="00914A05" w:rsidRDefault="00EB79F1" w:rsidP="006D2E3A">
      <w:pPr>
        <w:jc w:val="both"/>
        <w:rPr>
          <w:rFonts w:ascii="Garamond" w:hAnsi="Garamond" w:cs="Garamond"/>
          <w:sz w:val="27"/>
          <w:szCs w:val="27"/>
        </w:rPr>
      </w:pPr>
      <w:r w:rsidRPr="00914A05">
        <w:rPr>
          <w:rFonts w:ascii="Garamond" w:hAnsi="Garamond" w:cs="Garamond"/>
          <w:sz w:val="27"/>
          <w:szCs w:val="27"/>
        </w:rPr>
        <w:t>U Predlogu Zakona o visoom obrazovanju uslov koji se tiče ispunjenosti standarda pistupačnosti je unijet u uslove za osnivanje i obavljanje djelatnosti. S obzirom da</w:t>
      </w:r>
      <w:r w:rsidR="005E3521" w:rsidRPr="00914A05">
        <w:rPr>
          <w:rFonts w:ascii="Garamond" w:hAnsi="Garamond" w:cs="Garamond"/>
          <w:sz w:val="27"/>
          <w:szCs w:val="27"/>
        </w:rPr>
        <w:t xml:space="preserve"> problem nepristupačnosti postoji u svim institucijama obrazovanja, a kako je pristupačnost preduslov za nesmetan</w:t>
      </w:r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upis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i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pohađanje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osnovnog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i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srednjeg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obrazovanja</w:t>
      </w:r>
      <w:proofErr w:type="spellEnd"/>
      <w:r w:rsidR="005E3521" w:rsidRPr="00914A05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5E3521" w:rsidRPr="00914A05">
        <w:rPr>
          <w:rFonts w:ascii="Garamond" w:hAnsi="Garamond" w:cs="Garamond"/>
          <w:sz w:val="27"/>
          <w:szCs w:val="27"/>
        </w:rPr>
        <w:t>što</w:t>
      </w:r>
      <w:proofErr w:type="spellEnd"/>
      <w:r w:rsidR="005E3521" w:rsidRPr="00914A05">
        <w:rPr>
          <w:rFonts w:ascii="Garamond" w:hAnsi="Garamond" w:cs="Garamond"/>
          <w:sz w:val="27"/>
          <w:szCs w:val="27"/>
        </w:rPr>
        <w:t xml:space="preserve"> je u </w:t>
      </w:r>
      <w:proofErr w:type="spellStart"/>
      <w:r w:rsidR="005E3521" w:rsidRPr="00914A05">
        <w:rPr>
          <w:rFonts w:ascii="Garamond" w:hAnsi="Garamond" w:cs="Garamond"/>
          <w:sz w:val="27"/>
          <w:szCs w:val="27"/>
        </w:rPr>
        <w:t>krajnjem</w:t>
      </w:r>
      <w:proofErr w:type="spellEnd"/>
      <w:r w:rsidR="005E3521" w:rsidRPr="00914A05">
        <w:rPr>
          <w:rFonts w:ascii="Garamond" w:hAnsi="Garamond" w:cs="Garamond"/>
          <w:sz w:val="27"/>
          <w:szCs w:val="27"/>
        </w:rPr>
        <w:t xml:space="preserve"> </w:t>
      </w:r>
      <w:r w:rsidRPr="00914A05">
        <w:rPr>
          <w:rFonts w:ascii="Garamond" w:hAnsi="Garamond" w:cs="Garamond"/>
          <w:sz w:val="27"/>
          <w:szCs w:val="27"/>
        </w:rPr>
        <w:t xml:space="preserve">preduslov za upis i sticanje visokog obrazovanja </w:t>
      </w:r>
      <w:r w:rsidR="005E3521" w:rsidRPr="00914A05">
        <w:rPr>
          <w:rFonts w:ascii="Garamond" w:hAnsi="Garamond" w:cs="Garamond"/>
          <w:sz w:val="27"/>
          <w:szCs w:val="27"/>
        </w:rPr>
        <w:t>to smatramo da i u ovom Zakonu treba definisati ovu obavezu</w:t>
      </w:r>
      <w:r w:rsidR="00C10C02" w:rsidRPr="00914A05">
        <w:rPr>
          <w:rFonts w:ascii="Garamond" w:hAnsi="Garamond" w:cs="Garamond"/>
          <w:sz w:val="27"/>
          <w:szCs w:val="27"/>
        </w:rPr>
        <w:t xml:space="preserve"> u uslovima za osnivanje ustanove</w:t>
      </w:r>
      <w:r w:rsidR="005E3521" w:rsidRPr="00914A05">
        <w:rPr>
          <w:rFonts w:ascii="Garamond" w:hAnsi="Garamond" w:cs="Garamond"/>
          <w:sz w:val="27"/>
          <w:szCs w:val="27"/>
        </w:rPr>
        <w:t xml:space="preserve">. </w:t>
      </w:r>
      <w:r w:rsidR="00102E47" w:rsidRPr="00914A05">
        <w:rPr>
          <w:rFonts w:ascii="Garamond" w:hAnsi="Garamond" w:cs="Garamond"/>
          <w:sz w:val="27"/>
          <w:szCs w:val="27"/>
        </w:rPr>
        <w:t>Dodatno, kako se Opšti Zakon o obrazovanju i vaspitanju odnosi na sve nivoe obrazovnog pr</w:t>
      </w:r>
      <w:r w:rsidR="00C10C02" w:rsidRPr="00914A05">
        <w:rPr>
          <w:rFonts w:ascii="Garamond" w:hAnsi="Garamond" w:cs="Garamond"/>
          <w:sz w:val="27"/>
          <w:szCs w:val="27"/>
        </w:rPr>
        <w:t>o</w:t>
      </w:r>
      <w:r w:rsidR="00102E47" w:rsidRPr="00914A05">
        <w:rPr>
          <w:rFonts w:ascii="Garamond" w:hAnsi="Garamond" w:cs="Garamond"/>
          <w:sz w:val="27"/>
          <w:szCs w:val="27"/>
        </w:rPr>
        <w:t>cesa ova norma će biti osnov za slične odredbe u zakonima iz ove oblasti.</w:t>
      </w:r>
    </w:p>
    <w:p w:rsidR="00102E47" w:rsidRPr="00500AB7" w:rsidRDefault="00102E47" w:rsidP="006D2E3A">
      <w:pPr>
        <w:jc w:val="both"/>
        <w:rPr>
          <w:rFonts w:ascii="Times New Roman" w:hAnsi="Times New Roman" w:cs="Times New Roman"/>
          <w:noProof/>
        </w:rPr>
      </w:pPr>
    </w:p>
    <w:p w:rsidR="00083CB5" w:rsidRPr="00500AB7" w:rsidRDefault="00083CB5" w:rsidP="006D2E3A">
      <w:pPr>
        <w:jc w:val="both"/>
        <w:rPr>
          <w:b/>
          <w:noProof/>
        </w:rPr>
      </w:pPr>
    </w:p>
    <w:p w:rsidR="00983395" w:rsidRDefault="00983395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A73EFE" w:rsidRDefault="00A73EFE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A73EFE" w:rsidRDefault="00A73EFE" w:rsidP="006D2E3A">
      <w:pPr>
        <w:jc w:val="both"/>
        <w:rPr>
          <w:rFonts w:ascii="Garamond" w:hAnsi="Garamond" w:cs="Garamond"/>
          <w:b/>
          <w:noProof/>
          <w:sz w:val="25"/>
          <w:szCs w:val="25"/>
        </w:rPr>
      </w:pPr>
    </w:p>
    <w:p w:rsidR="00CA3CF1" w:rsidRPr="00914A05" w:rsidRDefault="0065054D" w:rsidP="006D2E3A">
      <w:pPr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</w:t>
      </w:r>
      <w:r w:rsidR="00027651" w:rsidRPr="002B6852">
        <w:rPr>
          <w:rFonts w:ascii="Garamond" w:hAnsi="Garamond" w:cs="Garamond"/>
          <w:b/>
          <w:noProof/>
          <w:sz w:val="25"/>
          <w:szCs w:val="25"/>
        </w:rPr>
        <w:t xml:space="preserve"> 13</w:t>
      </w:r>
      <w:r w:rsidRPr="002B6852">
        <w:rPr>
          <w:rFonts w:ascii="Garamond" w:hAnsi="Garamond" w:cs="Garamond"/>
          <w:b/>
          <w:noProof/>
          <w:sz w:val="25"/>
          <w:szCs w:val="25"/>
        </w:rPr>
        <w:t>:</w:t>
      </w:r>
      <w:r w:rsidR="00C10C02">
        <w:rPr>
          <w:b/>
          <w:noProof/>
        </w:rPr>
        <w:t xml:space="preserve"> </w:t>
      </w:r>
      <w:r w:rsidR="005A6992" w:rsidRPr="00914A05">
        <w:rPr>
          <w:rFonts w:ascii="Garamond" w:hAnsi="Garamond" w:cs="Garamond"/>
          <w:sz w:val="27"/>
          <w:szCs w:val="27"/>
        </w:rPr>
        <w:t xml:space="preserve">U </w:t>
      </w:r>
      <w:r w:rsidR="002B6852" w:rsidRPr="00914A05">
        <w:rPr>
          <w:rFonts w:ascii="Garamond" w:hAnsi="Garamond" w:cs="Garamond"/>
          <w:sz w:val="27"/>
          <w:szCs w:val="27"/>
        </w:rPr>
        <w:t>(</w:t>
      </w:r>
      <w:proofErr w:type="spellStart"/>
      <w:r w:rsidR="002B6852" w:rsidRPr="00914A05">
        <w:rPr>
          <w:rFonts w:ascii="Garamond" w:hAnsi="Garamond" w:cs="Garamond"/>
          <w:sz w:val="27"/>
          <w:szCs w:val="27"/>
        </w:rPr>
        <w:t>sadašnjem</w:t>
      </w:r>
      <w:proofErr w:type="spellEnd"/>
      <w:r w:rsidR="002B6852" w:rsidRPr="00914A05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članu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34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Predloga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Izmjena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dopuna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Opšteg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Zakona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obrazovanju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i</w:t>
      </w:r>
      <w:proofErr w:type="spellEnd"/>
      <w:r w:rsidR="00914A05" w:rsidRPr="001344A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 w:rsidRPr="001344A9">
        <w:rPr>
          <w:rFonts w:ascii="Garamond" w:hAnsi="Garamond" w:cs="Garamond"/>
          <w:sz w:val="27"/>
          <w:szCs w:val="27"/>
        </w:rPr>
        <w:t>vaspitanju</w:t>
      </w:r>
      <w:proofErr w:type="spellEnd"/>
      <w:r w:rsidR="00914A05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prije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stava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doda</w:t>
      </w:r>
      <w:r w:rsidR="00914A05">
        <w:rPr>
          <w:rFonts w:ascii="Garamond" w:hAnsi="Garamond" w:cs="Garamond"/>
          <w:sz w:val="27"/>
          <w:szCs w:val="27"/>
        </w:rPr>
        <w:t>ju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914A05">
        <w:rPr>
          <w:rFonts w:ascii="Garamond" w:hAnsi="Garamond" w:cs="Garamond"/>
          <w:sz w:val="27"/>
          <w:szCs w:val="27"/>
        </w:rPr>
        <w:t>dva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nova</w:t>
      </w:r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stav</w:t>
      </w:r>
      <w:r w:rsidR="00914A05">
        <w:rPr>
          <w:rFonts w:ascii="Garamond" w:hAnsi="Garamond" w:cs="Garamond"/>
          <w:sz w:val="27"/>
          <w:szCs w:val="27"/>
        </w:rPr>
        <w:t>a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koja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glas</w:t>
      </w:r>
      <w:r w:rsidR="00914A05">
        <w:rPr>
          <w:rFonts w:ascii="Garamond" w:hAnsi="Garamond" w:cs="Garamond"/>
          <w:sz w:val="27"/>
          <w:szCs w:val="27"/>
        </w:rPr>
        <w:t>e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: “U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članu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97,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stavu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1, dodati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novu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tačku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2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koja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glasi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: </w:t>
      </w:r>
      <w:r w:rsidR="00914A05">
        <w:rPr>
          <w:rFonts w:ascii="Garamond" w:hAnsi="Garamond" w:cs="Garamond"/>
          <w:sz w:val="27"/>
          <w:szCs w:val="27"/>
        </w:rPr>
        <w:t>"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na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predavanja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i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izvođenje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nastave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skladu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sa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individualnim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potrebama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A6992" w:rsidRPr="00914A05">
        <w:rPr>
          <w:rFonts w:ascii="Garamond" w:hAnsi="Garamond" w:cs="Garamond"/>
          <w:sz w:val="27"/>
          <w:szCs w:val="27"/>
        </w:rPr>
        <w:t>učenika</w:t>
      </w:r>
      <w:proofErr w:type="spellEnd"/>
      <w:r w:rsidR="005A6992" w:rsidRPr="00914A05">
        <w:rPr>
          <w:rFonts w:ascii="Garamond" w:hAnsi="Garamond" w:cs="Garamond"/>
          <w:sz w:val="27"/>
          <w:szCs w:val="27"/>
        </w:rPr>
        <w:t>”</w:t>
      </w:r>
      <w:r w:rsidR="00914A05">
        <w:rPr>
          <w:rFonts w:ascii="Garamond" w:hAnsi="Garamond" w:cs="Garamond"/>
          <w:sz w:val="27"/>
          <w:szCs w:val="27"/>
        </w:rPr>
        <w:t>.</w:t>
      </w:r>
    </w:p>
    <w:p w:rsidR="00CA3CF1" w:rsidRPr="00914A05" w:rsidRDefault="00CA3CF1" w:rsidP="006D2E3A">
      <w:pPr>
        <w:jc w:val="both"/>
        <w:rPr>
          <w:rFonts w:ascii="Garamond" w:hAnsi="Garamond" w:cs="Garamond"/>
          <w:sz w:val="27"/>
          <w:szCs w:val="27"/>
        </w:rPr>
      </w:pPr>
      <w:r w:rsidRPr="00914A05">
        <w:rPr>
          <w:rFonts w:ascii="Garamond" w:hAnsi="Garamond" w:cs="Garamond"/>
          <w:sz w:val="27"/>
          <w:szCs w:val="27"/>
        </w:rPr>
        <w:t xml:space="preserve">Dosadašnja tačka 2 postaje tačka 3. </w:t>
      </w:r>
    </w:p>
    <w:p w:rsidR="00CA3CF1" w:rsidRPr="00500AB7" w:rsidRDefault="00CA3CF1" w:rsidP="006D2E3A">
      <w:pPr>
        <w:jc w:val="both"/>
        <w:rPr>
          <w:noProof/>
        </w:rPr>
      </w:pPr>
    </w:p>
    <w:p w:rsidR="00AD28AF" w:rsidRPr="00500AB7" w:rsidRDefault="00CA3CF1" w:rsidP="00914A0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noProof/>
        </w:rPr>
        <w:t xml:space="preserve"> </w:t>
      </w:r>
      <w:r w:rsidRPr="00914A05">
        <w:rPr>
          <w:rFonts w:ascii="Garamond" w:hAnsi="Garamond" w:cs="Garamond"/>
          <w:sz w:val="27"/>
          <w:szCs w:val="27"/>
        </w:rPr>
        <w:t xml:space="preserve">Ova </w:t>
      </w:r>
      <w:proofErr w:type="spellStart"/>
      <w:r w:rsidRPr="00914A05">
        <w:rPr>
          <w:rFonts w:ascii="Garamond" w:hAnsi="Garamond" w:cs="Garamond"/>
          <w:sz w:val="27"/>
          <w:szCs w:val="27"/>
        </w:rPr>
        <w:t>odredba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914A05">
        <w:rPr>
          <w:rFonts w:ascii="Garamond" w:hAnsi="Garamond" w:cs="Garamond"/>
          <w:sz w:val="27"/>
          <w:szCs w:val="27"/>
        </w:rPr>
        <w:t>ovako</w:t>
      </w:r>
      <w:proofErr w:type="spellEnd"/>
      <w:r w:rsid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14A05">
        <w:rPr>
          <w:rFonts w:ascii="Garamond" w:hAnsi="Garamond" w:cs="Garamond"/>
          <w:sz w:val="27"/>
          <w:szCs w:val="27"/>
        </w:rPr>
        <w:t>definisana</w:t>
      </w:r>
      <w:proofErr w:type="spellEnd"/>
      <w:r w:rsidR="00914A05">
        <w:rPr>
          <w:rFonts w:ascii="Garamond" w:hAnsi="Garamond" w:cs="Garamond"/>
          <w:sz w:val="27"/>
          <w:szCs w:val="27"/>
        </w:rPr>
        <w:t>,</w:t>
      </w:r>
      <w:r w:rsidRPr="00914A05">
        <w:rPr>
          <w:rFonts w:ascii="Garamond" w:hAnsi="Garamond" w:cs="Garamond"/>
          <w:sz w:val="27"/>
          <w:szCs w:val="27"/>
        </w:rPr>
        <w:t xml:space="preserve"> bi </w:t>
      </w:r>
      <w:proofErr w:type="spellStart"/>
      <w:r w:rsidRPr="00914A05">
        <w:rPr>
          <w:rFonts w:ascii="Garamond" w:hAnsi="Garamond" w:cs="Garamond"/>
          <w:sz w:val="27"/>
          <w:szCs w:val="27"/>
        </w:rPr>
        <w:t>obavezala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obrazovne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ustanove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da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nastavu prilagode individualnim </w:t>
      </w:r>
      <w:proofErr w:type="spellStart"/>
      <w:r w:rsidRPr="00914A05">
        <w:rPr>
          <w:rFonts w:ascii="Garamond" w:hAnsi="Garamond" w:cs="Garamond"/>
          <w:sz w:val="27"/>
          <w:szCs w:val="27"/>
        </w:rPr>
        <w:t>potrebama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uče</w:t>
      </w:r>
      <w:r w:rsidR="004A5EE4" w:rsidRPr="00914A05">
        <w:rPr>
          <w:rFonts w:ascii="Garamond" w:hAnsi="Garamond" w:cs="Garamond"/>
          <w:sz w:val="27"/>
          <w:szCs w:val="27"/>
        </w:rPr>
        <w:t>nika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skladu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sa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sposobnostima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mogućnostima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i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interesovanjima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učenika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A5EE4" w:rsidRPr="00914A05">
        <w:rPr>
          <w:rFonts w:ascii="Garamond" w:hAnsi="Garamond" w:cs="Garamond"/>
          <w:sz w:val="27"/>
          <w:szCs w:val="27"/>
        </w:rPr>
        <w:t>što</w:t>
      </w:r>
      <w:proofErr w:type="spellEnd"/>
      <w:r w:rsidR="004A5EE4" w:rsidRPr="00914A05">
        <w:rPr>
          <w:rFonts w:ascii="Garamond" w:hAnsi="Garamond" w:cs="Garamond"/>
          <w:sz w:val="27"/>
          <w:szCs w:val="27"/>
        </w:rPr>
        <w:t xml:space="preserve"> podrazumijeva individualizovani pristup svakom učeniku, i uvažavanje individualnih potreba svakog učenika, pa i učenika s invaliditetom.</w:t>
      </w:r>
    </w:p>
    <w:p w:rsidR="00E42713" w:rsidRDefault="00E42713" w:rsidP="006D2E3A">
      <w:pPr>
        <w:jc w:val="both"/>
        <w:rPr>
          <w:noProof/>
        </w:rPr>
      </w:pPr>
    </w:p>
    <w:p w:rsidR="00983395" w:rsidRDefault="00983395" w:rsidP="006D2E3A">
      <w:pPr>
        <w:jc w:val="both"/>
        <w:rPr>
          <w:noProof/>
        </w:rPr>
      </w:pPr>
    </w:p>
    <w:p w:rsidR="00A93DE7" w:rsidRPr="00914A05" w:rsidRDefault="00E42713" w:rsidP="002B68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2B6852">
        <w:rPr>
          <w:rFonts w:ascii="Garamond" w:hAnsi="Garamond" w:cs="Garamond"/>
          <w:b/>
          <w:noProof/>
          <w:sz w:val="25"/>
          <w:szCs w:val="25"/>
        </w:rPr>
        <w:t>Amandman</w:t>
      </w:r>
      <w:r w:rsidR="00027651" w:rsidRPr="002B6852">
        <w:rPr>
          <w:rFonts w:ascii="Garamond" w:hAnsi="Garamond" w:cs="Garamond"/>
          <w:b/>
          <w:noProof/>
          <w:sz w:val="25"/>
          <w:szCs w:val="25"/>
        </w:rPr>
        <w:t xml:space="preserve"> 14</w:t>
      </w:r>
      <w:r w:rsidRPr="002B6852">
        <w:rPr>
          <w:rFonts w:ascii="Garamond" w:hAnsi="Garamond" w:cs="Garamond"/>
          <w:b/>
          <w:noProof/>
          <w:sz w:val="25"/>
          <w:szCs w:val="25"/>
        </w:rPr>
        <w:t>:</w:t>
      </w:r>
      <w:r w:rsidRPr="00500AB7">
        <w:rPr>
          <w:noProof/>
        </w:rPr>
        <w:t xml:space="preserve"> </w:t>
      </w:r>
      <w:proofErr w:type="spellStart"/>
      <w:r w:rsidR="003D34D7" w:rsidRPr="003D34D7">
        <w:rPr>
          <w:rFonts w:ascii="Garamond" w:hAnsi="Garamond" w:cs="Garamond"/>
          <w:sz w:val="27"/>
          <w:szCs w:val="27"/>
        </w:rPr>
        <w:t>Poslije</w:t>
      </w:r>
      <w:proofErr w:type="spellEnd"/>
      <w:r w:rsidR="003D34D7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D34D7" w:rsidRPr="003D34D7">
        <w:rPr>
          <w:rFonts w:ascii="Garamond" w:hAnsi="Garamond" w:cs="Garamond"/>
          <w:sz w:val="27"/>
          <w:szCs w:val="27"/>
        </w:rPr>
        <w:t>člana</w:t>
      </w:r>
      <w:proofErr w:type="spellEnd"/>
      <w:r w:rsidR="003D34D7" w:rsidRPr="003D34D7">
        <w:rPr>
          <w:rFonts w:ascii="Garamond" w:hAnsi="Garamond" w:cs="Garamond"/>
          <w:sz w:val="27"/>
          <w:szCs w:val="27"/>
        </w:rPr>
        <w:t xml:space="preserve"> 52 </w:t>
      </w:r>
      <w:proofErr w:type="spellStart"/>
      <w:r w:rsidR="003D34D7" w:rsidRPr="003D34D7">
        <w:rPr>
          <w:rFonts w:ascii="Garamond" w:hAnsi="Garamond" w:cs="Garamond"/>
          <w:sz w:val="27"/>
          <w:szCs w:val="27"/>
        </w:rPr>
        <w:t>d</w:t>
      </w:r>
      <w:r w:rsidR="003D34D7">
        <w:rPr>
          <w:rFonts w:ascii="Garamond" w:hAnsi="Garamond" w:cs="Garamond"/>
          <w:sz w:val="27"/>
          <w:szCs w:val="27"/>
        </w:rPr>
        <w:t>oda</w:t>
      </w:r>
      <w:r w:rsidR="00983395">
        <w:rPr>
          <w:rFonts w:ascii="Garamond" w:hAnsi="Garamond" w:cs="Garamond"/>
          <w:sz w:val="27"/>
          <w:szCs w:val="27"/>
        </w:rPr>
        <w:t>ju</w:t>
      </w:r>
      <w:proofErr w:type="spellEnd"/>
      <w:r w:rsidR="003D34D7">
        <w:rPr>
          <w:rFonts w:ascii="Garamond" w:hAnsi="Garamond" w:cs="Garamond"/>
          <w:sz w:val="27"/>
          <w:szCs w:val="27"/>
        </w:rPr>
        <w:t xml:space="preserve"> se</w:t>
      </w:r>
      <w:r w:rsidR="0098339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83395">
        <w:rPr>
          <w:rFonts w:ascii="Garamond" w:hAnsi="Garamond" w:cs="Garamond"/>
          <w:sz w:val="27"/>
          <w:szCs w:val="27"/>
        </w:rPr>
        <w:t>dva</w:t>
      </w:r>
      <w:proofErr w:type="spellEnd"/>
      <w:r w:rsidR="003D34D7">
        <w:rPr>
          <w:rFonts w:ascii="Garamond" w:hAnsi="Garamond" w:cs="Garamond"/>
          <w:sz w:val="27"/>
          <w:szCs w:val="27"/>
        </w:rPr>
        <w:t xml:space="preserve"> </w:t>
      </w:r>
      <w:r w:rsidR="00983395">
        <w:rPr>
          <w:rFonts w:ascii="Garamond" w:hAnsi="Garamond" w:cs="Garamond"/>
          <w:sz w:val="27"/>
          <w:szCs w:val="27"/>
        </w:rPr>
        <w:t>nova</w:t>
      </w:r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član</w:t>
      </w:r>
      <w:r w:rsidR="00983395">
        <w:rPr>
          <w:rFonts w:ascii="Garamond" w:hAnsi="Garamond" w:cs="Garamond"/>
          <w:sz w:val="27"/>
          <w:szCs w:val="27"/>
        </w:rPr>
        <w:t>a</w:t>
      </w:r>
      <w:proofErr w:type="spellEnd"/>
      <w:r w:rsidR="0098339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83395">
        <w:rPr>
          <w:rFonts w:ascii="Garamond" w:hAnsi="Garamond" w:cs="Garamond"/>
          <w:sz w:val="27"/>
          <w:szCs w:val="27"/>
        </w:rPr>
        <w:t>koja</w:t>
      </w:r>
      <w:proofErr w:type="spellEnd"/>
      <w:r w:rsidR="0098339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83395">
        <w:rPr>
          <w:rFonts w:ascii="Garamond" w:hAnsi="Garamond" w:cs="Garamond"/>
          <w:sz w:val="27"/>
          <w:szCs w:val="27"/>
        </w:rPr>
        <w:t>glase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: “U </w:t>
      </w:r>
      <w:proofErr w:type="spellStart"/>
      <w:r w:rsidRPr="00914A05">
        <w:rPr>
          <w:rFonts w:ascii="Garamond" w:hAnsi="Garamond" w:cs="Garamond"/>
          <w:sz w:val="27"/>
          <w:szCs w:val="27"/>
        </w:rPr>
        <w:t>članu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136, </w:t>
      </w:r>
      <w:proofErr w:type="spellStart"/>
      <w:r w:rsidRPr="00914A05">
        <w:rPr>
          <w:rFonts w:ascii="Garamond" w:hAnsi="Garamond" w:cs="Garamond"/>
          <w:sz w:val="27"/>
          <w:szCs w:val="27"/>
        </w:rPr>
        <w:t>stav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1</w:t>
      </w:r>
      <w:r w:rsidR="003D34D7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3D34D7">
        <w:rPr>
          <w:rFonts w:ascii="Garamond" w:hAnsi="Garamond" w:cs="Garamond"/>
          <w:sz w:val="27"/>
          <w:szCs w:val="27"/>
        </w:rPr>
        <w:t>nakon</w:t>
      </w:r>
      <w:proofErr w:type="spellEnd"/>
      <w:r w:rsid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3D34D7">
        <w:rPr>
          <w:rFonts w:ascii="Garamond" w:hAnsi="Garamond" w:cs="Garamond"/>
          <w:sz w:val="27"/>
          <w:szCs w:val="27"/>
        </w:rPr>
        <w:t>tačke</w:t>
      </w:r>
      <w:proofErr w:type="spellEnd"/>
      <w:r w:rsidR="003D34D7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Pr="00914A05">
        <w:rPr>
          <w:rFonts w:ascii="Garamond" w:hAnsi="Garamond" w:cs="Garamond"/>
          <w:sz w:val="27"/>
          <w:szCs w:val="27"/>
        </w:rPr>
        <w:t>dodaje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se nova </w:t>
      </w:r>
      <w:proofErr w:type="spellStart"/>
      <w:r w:rsidRPr="00914A05">
        <w:rPr>
          <w:rFonts w:ascii="Garamond" w:hAnsi="Garamond" w:cs="Garamond"/>
          <w:sz w:val="27"/>
          <w:szCs w:val="27"/>
        </w:rPr>
        <w:t>tačka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7236DA" w:rsidRPr="00914A05">
        <w:rPr>
          <w:rFonts w:ascii="Garamond" w:hAnsi="Garamond" w:cs="Garamond"/>
          <w:sz w:val="27"/>
          <w:szCs w:val="27"/>
        </w:rPr>
        <w:t>koja</w:t>
      </w:r>
      <w:proofErr w:type="spellEnd"/>
      <w:r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914A05">
        <w:rPr>
          <w:rFonts w:ascii="Garamond" w:hAnsi="Garamond" w:cs="Garamond"/>
          <w:sz w:val="27"/>
          <w:szCs w:val="27"/>
        </w:rPr>
        <w:t>glasi</w:t>
      </w:r>
      <w:proofErr w:type="spellEnd"/>
      <w:r w:rsidRPr="00914A05">
        <w:rPr>
          <w:rFonts w:ascii="Garamond" w:hAnsi="Garamond" w:cs="Garamond"/>
          <w:sz w:val="27"/>
          <w:szCs w:val="27"/>
        </w:rPr>
        <w:t>: ”</w:t>
      </w:r>
      <w:proofErr w:type="spellStart"/>
      <w:r w:rsidR="009F0200">
        <w:rPr>
          <w:rFonts w:ascii="Garamond" w:hAnsi="Garamond" w:cs="Garamond"/>
          <w:sz w:val="27"/>
          <w:szCs w:val="27"/>
        </w:rPr>
        <w:t>uspostavljanje</w:t>
      </w:r>
      <w:proofErr w:type="spellEnd"/>
      <w:r w:rsidR="009F020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F0200">
        <w:rPr>
          <w:rFonts w:ascii="Garamond" w:hAnsi="Garamond" w:cs="Garamond"/>
          <w:sz w:val="27"/>
          <w:szCs w:val="27"/>
        </w:rPr>
        <w:t>jednakih</w:t>
      </w:r>
      <w:proofErr w:type="spellEnd"/>
      <w:r w:rsidR="009F020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F0200">
        <w:rPr>
          <w:rFonts w:ascii="Garamond" w:hAnsi="Garamond" w:cs="Garamond"/>
          <w:sz w:val="27"/>
          <w:szCs w:val="27"/>
        </w:rPr>
        <w:t>uslova</w:t>
      </w:r>
      <w:proofErr w:type="spellEnd"/>
      <w:r w:rsidR="009F020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F0200">
        <w:rPr>
          <w:rFonts w:ascii="Garamond" w:hAnsi="Garamond" w:cs="Garamond"/>
          <w:sz w:val="27"/>
          <w:szCs w:val="27"/>
        </w:rPr>
        <w:t>obrazovanja</w:t>
      </w:r>
      <w:proofErr w:type="spellEnd"/>
      <w:r w:rsidR="00BD05B3" w:rsidRPr="00914A05">
        <w:rPr>
          <w:rFonts w:ascii="Garamond" w:hAnsi="Garamond" w:cs="Garamond"/>
          <w:sz w:val="27"/>
          <w:szCs w:val="27"/>
        </w:rPr>
        <w:t xml:space="preserve"> za </w:t>
      </w:r>
      <w:proofErr w:type="spellStart"/>
      <w:r w:rsidR="00BD05B3" w:rsidRPr="00914A05">
        <w:rPr>
          <w:rFonts w:ascii="Garamond" w:hAnsi="Garamond" w:cs="Garamond"/>
          <w:sz w:val="27"/>
          <w:szCs w:val="27"/>
        </w:rPr>
        <w:t>sve</w:t>
      </w:r>
      <w:proofErr w:type="spellEnd"/>
      <w:r w:rsidR="00BD05B3" w:rsidRPr="00914A05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5B3" w:rsidRPr="00914A05">
        <w:rPr>
          <w:rFonts w:ascii="Garamond" w:hAnsi="Garamond" w:cs="Garamond"/>
          <w:sz w:val="27"/>
          <w:szCs w:val="27"/>
        </w:rPr>
        <w:t>studente</w:t>
      </w:r>
      <w:proofErr w:type="spellEnd"/>
      <w:r w:rsidR="00BD05B3" w:rsidRPr="00914A05">
        <w:rPr>
          <w:rFonts w:ascii="Garamond" w:hAnsi="Garamond" w:cs="Garamond"/>
          <w:sz w:val="27"/>
          <w:szCs w:val="27"/>
        </w:rPr>
        <w:t xml:space="preserve"> (nesmetan pristup,</w:t>
      </w:r>
      <w:r w:rsidR="002B6852" w:rsidRPr="00914A05">
        <w:rPr>
          <w:rFonts w:ascii="Garamond" w:hAnsi="Garamond" w:cs="Garamond"/>
          <w:sz w:val="27"/>
          <w:szCs w:val="27"/>
        </w:rPr>
        <w:t xml:space="preserve"> </w:t>
      </w:r>
      <w:r w:rsidR="00BD05B3" w:rsidRPr="00914A05">
        <w:rPr>
          <w:rFonts w:ascii="Garamond" w:hAnsi="Garamond" w:cs="Garamond"/>
          <w:sz w:val="27"/>
          <w:szCs w:val="27"/>
        </w:rPr>
        <w:t>boravak i rad);”</w:t>
      </w:r>
    </w:p>
    <w:p w:rsidR="00983395" w:rsidRDefault="00E415B9" w:rsidP="00983395">
      <w:pPr>
        <w:jc w:val="both"/>
        <w:rPr>
          <w:rFonts w:ascii="Garamond" w:hAnsi="Garamond" w:cs="Garamond"/>
          <w:sz w:val="27"/>
          <w:szCs w:val="27"/>
        </w:rPr>
      </w:pPr>
      <w:r w:rsidRPr="00914A05">
        <w:rPr>
          <w:rFonts w:ascii="Garamond" w:hAnsi="Garamond" w:cs="Garamond"/>
          <w:sz w:val="27"/>
          <w:szCs w:val="27"/>
        </w:rPr>
        <w:t xml:space="preserve">Dosadašnja tačka 2 postaje tačka 3. </w:t>
      </w:r>
    </w:p>
    <w:p w:rsidR="00983395" w:rsidRPr="003D34D7" w:rsidRDefault="00983395" w:rsidP="00983395">
      <w:pPr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3D34D7">
        <w:rPr>
          <w:rFonts w:ascii="Garamond" w:hAnsi="Garamond" w:cs="Garamond"/>
          <w:sz w:val="27"/>
          <w:szCs w:val="27"/>
        </w:rPr>
        <w:t xml:space="preserve">“U </w:t>
      </w:r>
      <w:proofErr w:type="spellStart"/>
      <w:r w:rsidRPr="003D34D7">
        <w:rPr>
          <w:rFonts w:ascii="Garamond" w:hAnsi="Garamond" w:cs="Garamond"/>
          <w:sz w:val="27"/>
          <w:szCs w:val="27"/>
        </w:rPr>
        <w:t>članu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136a, </w:t>
      </w:r>
      <w:proofErr w:type="spellStart"/>
      <w:r w:rsidRPr="003D34D7">
        <w:rPr>
          <w:rFonts w:ascii="Garamond" w:hAnsi="Garamond" w:cs="Garamond"/>
          <w:sz w:val="27"/>
          <w:szCs w:val="27"/>
        </w:rPr>
        <w:t>stav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1</w:t>
      </w:r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sz w:val="27"/>
          <w:szCs w:val="27"/>
        </w:rPr>
        <w:t>poslije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tačke</w:t>
      </w:r>
      <w:proofErr w:type="spellEnd"/>
      <w:r>
        <w:rPr>
          <w:rFonts w:ascii="Garamond" w:hAnsi="Garamond" w:cs="Garamond"/>
          <w:sz w:val="27"/>
          <w:szCs w:val="27"/>
        </w:rPr>
        <w:t xml:space="preserve"> 1</w:t>
      </w:r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dodaje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se nova </w:t>
      </w:r>
      <w:proofErr w:type="spellStart"/>
      <w:r w:rsidRPr="003D34D7">
        <w:rPr>
          <w:rFonts w:ascii="Garamond" w:hAnsi="Garamond" w:cs="Garamond"/>
          <w:sz w:val="27"/>
          <w:szCs w:val="27"/>
        </w:rPr>
        <w:t>tačku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2) “</w:t>
      </w:r>
      <w:proofErr w:type="spellStart"/>
      <w:r w:rsidRPr="003D34D7">
        <w:rPr>
          <w:rFonts w:ascii="Garamond" w:hAnsi="Garamond" w:cs="Garamond"/>
          <w:sz w:val="27"/>
          <w:szCs w:val="27"/>
        </w:rPr>
        <w:t>uspostavljanje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jednakih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uslova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F0200">
        <w:rPr>
          <w:rFonts w:ascii="Garamond" w:hAnsi="Garamond" w:cs="Garamond"/>
          <w:sz w:val="27"/>
          <w:szCs w:val="27"/>
        </w:rPr>
        <w:t>obrazovanja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za </w:t>
      </w:r>
      <w:proofErr w:type="spellStart"/>
      <w:r w:rsidRPr="003D34D7">
        <w:rPr>
          <w:rFonts w:ascii="Garamond" w:hAnsi="Garamond" w:cs="Garamond"/>
          <w:sz w:val="27"/>
          <w:szCs w:val="27"/>
        </w:rPr>
        <w:t>sve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studente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Pr="003D34D7">
        <w:rPr>
          <w:rFonts w:ascii="Garamond" w:hAnsi="Garamond" w:cs="Garamond"/>
          <w:sz w:val="27"/>
          <w:szCs w:val="27"/>
        </w:rPr>
        <w:t>nesmetan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pristup</w:t>
      </w:r>
      <w:proofErr w:type="spellEnd"/>
      <w:r w:rsidRPr="003D34D7">
        <w:rPr>
          <w:rFonts w:ascii="Garamond" w:hAnsi="Garamond" w:cs="Garamond"/>
          <w:sz w:val="27"/>
          <w:szCs w:val="27"/>
        </w:rPr>
        <w:t>,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boravak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i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rad</w:t>
      </w:r>
      <w:proofErr w:type="spellEnd"/>
      <w:r w:rsidRPr="003D34D7">
        <w:rPr>
          <w:rFonts w:ascii="Garamond" w:hAnsi="Garamond" w:cs="Garamond"/>
          <w:sz w:val="27"/>
          <w:szCs w:val="27"/>
        </w:rPr>
        <w:t>);”</w:t>
      </w:r>
    </w:p>
    <w:p w:rsidR="00983395" w:rsidRPr="003D34D7" w:rsidRDefault="00983395" w:rsidP="00983395">
      <w:pPr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bookmarkStart w:id="0" w:name="_GoBack"/>
      <w:bookmarkEnd w:id="0"/>
      <w:proofErr w:type="spellStart"/>
      <w:r w:rsidRPr="003D34D7">
        <w:rPr>
          <w:rFonts w:ascii="Garamond" w:hAnsi="Garamond" w:cs="Garamond"/>
          <w:sz w:val="27"/>
          <w:szCs w:val="27"/>
        </w:rPr>
        <w:t>Dosadašnja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tačka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2 </w:t>
      </w:r>
      <w:proofErr w:type="spellStart"/>
      <w:r w:rsidRPr="003D34D7">
        <w:rPr>
          <w:rFonts w:ascii="Garamond" w:hAnsi="Garamond" w:cs="Garamond"/>
          <w:sz w:val="27"/>
          <w:szCs w:val="27"/>
        </w:rPr>
        <w:t>postaje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tačka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3</w:t>
      </w:r>
      <w:r>
        <w:rPr>
          <w:rFonts w:ascii="Garamond" w:hAnsi="Garamond" w:cs="Garamond"/>
          <w:sz w:val="27"/>
          <w:szCs w:val="27"/>
        </w:rPr>
        <w:t>.</w:t>
      </w:r>
    </w:p>
    <w:p w:rsidR="00983395" w:rsidRPr="003D34D7" w:rsidRDefault="00983395" w:rsidP="00983395">
      <w:pPr>
        <w:jc w:val="both"/>
        <w:rPr>
          <w:rFonts w:ascii="Garamond" w:hAnsi="Garamond" w:cs="Garamond"/>
          <w:sz w:val="27"/>
          <w:szCs w:val="27"/>
        </w:rPr>
      </w:pPr>
    </w:p>
    <w:p w:rsidR="00983395" w:rsidRDefault="00E415B9" w:rsidP="006D2E3A">
      <w:pPr>
        <w:jc w:val="both"/>
        <w:rPr>
          <w:rFonts w:ascii="Garamond" w:hAnsi="Garamond" w:cs="Garamond"/>
          <w:sz w:val="27"/>
          <w:szCs w:val="27"/>
        </w:rPr>
      </w:pPr>
      <w:r w:rsidRPr="00810B36">
        <w:rPr>
          <w:rFonts w:ascii="Garamond" w:hAnsi="Garamond" w:cs="Garamond"/>
          <w:b/>
          <w:noProof/>
          <w:sz w:val="25"/>
          <w:szCs w:val="25"/>
        </w:rPr>
        <w:t>Obrazloženje:</w:t>
      </w:r>
      <w:r w:rsidRPr="00500AB7">
        <w:rPr>
          <w:rFonts w:ascii="Garamond" w:hAnsi="Garamond" w:cs="Garamond"/>
          <w:noProof/>
          <w:sz w:val="25"/>
          <w:szCs w:val="25"/>
        </w:rPr>
        <w:t xml:space="preserve"> </w:t>
      </w:r>
      <w:r w:rsidRPr="003D34D7">
        <w:rPr>
          <w:rFonts w:ascii="Garamond" w:hAnsi="Garamond" w:cs="Garamond"/>
          <w:sz w:val="27"/>
          <w:szCs w:val="27"/>
        </w:rPr>
        <w:t xml:space="preserve">Ova </w:t>
      </w:r>
      <w:proofErr w:type="spellStart"/>
      <w:r w:rsidRPr="003D34D7">
        <w:rPr>
          <w:rFonts w:ascii="Garamond" w:hAnsi="Garamond" w:cs="Garamond"/>
          <w:sz w:val="27"/>
          <w:szCs w:val="27"/>
        </w:rPr>
        <w:t>norma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Pr="003D34D7">
        <w:rPr>
          <w:rFonts w:ascii="Garamond" w:hAnsi="Garamond" w:cs="Garamond"/>
          <w:sz w:val="27"/>
          <w:szCs w:val="27"/>
        </w:rPr>
        <w:t>definisana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3D34D7">
        <w:rPr>
          <w:rFonts w:ascii="Garamond" w:hAnsi="Garamond" w:cs="Garamond"/>
          <w:sz w:val="27"/>
          <w:szCs w:val="27"/>
        </w:rPr>
        <w:t>Predlogom</w:t>
      </w:r>
      <w:proofErr w:type="spellEnd"/>
      <w:r w:rsidRPr="003D34D7">
        <w:rPr>
          <w:rFonts w:ascii="Garamond" w:hAnsi="Garamond" w:cs="Garamond"/>
          <w:sz w:val="27"/>
          <w:szCs w:val="27"/>
        </w:rPr>
        <w:t xml:space="preserve"> Zakona o visokom obrazovanju (član 64), a s obzirom da je obaveza </w:t>
      </w:r>
      <w:r w:rsidR="00D64DF8" w:rsidRPr="003D34D7">
        <w:rPr>
          <w:rFonts w:ascii="Garamond" w:hAnsi="Garamond" w:cs="Garamond"/>
          <w:sz w:val="27"/>
          <w:szCs w:val="27"/>
        </w:rPr>
        <w:t>obrazovnih ustanova da arhitektornski prilagode svoje objekte</w:t>
      </w:r>
      <w:r w:rsidR="007B0605" w:rsidRPr="003D34D7">
        <w:rPr>
          <w:rFonts w:ascii="Garamond" w:hAnsi="Garamond" w:cs="Garamond"/>
          <w:sz w:val="27"/>
          <w:szCs w:val="27"/>
        </w:rPr>
        <w:t xml:space="preserve"> licima s invaliditetom i kako je ovo u skladu i sa ciljevima obrazovanja (član 2, stav 1, tačka 2) u javnom je interesu da država podrži ovaj proces</w:t>
      </w:r>
      <w:r w:rsidR="00BD0A16" w:rsidRPr="003D34D7">
        <w:rPr>
          <w:rFonts w:ascii="Garamond" w:hAnsi="Garamond" w:cs="Garamond"/>
          <w:sz w:val="27"/>
          <w:szCs w:val="27"/>
        </w:rPr>
        <w:t>. U suprotnom se ne mogu ispuniti ciljevi obrazovanja, niti postoji preduslov za upis i ostvarivanje prava na obrazovanje licima s invaliditetom, te</w:t>
      </w:r>
      <w:r w:rsidR="005B67CF" w:rsidRPr="003D34D7">
        <w:rPr>
          <w:rFonts w:ascii="Garamond" w:hAnsi="Garamond" w:cs="Garamond"/>
          <w:sz w:val="27"/>
          <w:szCs w:val="27"/>
        </w:rPr>
        <w:t xml:space="preserve"> će</w:t>
      </w:r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iz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tog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razloga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jednakost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i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nediskriminacija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osta</w:t>
      </w:r>
      <w:r w:rsidR="003D34D7">
        <w:rPr>
          <w:rFonts w:ascii="Garamond" w:hAnsi="Garamond" w:cs="Garamond"/>
          <w:sz w:val="27"/>
          <w:szCs w:val="27"/>
        </w:rPr>
        <w:t>ti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samo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deklarativne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D0A16" w:rsidRPr="003D34D7">
        <w:rPr>
          <w:rFonts w:ascii="Garamond" w:hAnsi="Garamond" w:cs="Garamond"/>
          <w:sz w:val="27"/>
          <w:szCs w:val="27"/>
        </w:rPr>
        <w:t>norme</w:t>
      </w:r>
      <w:proofErr w:type="spellEnd"/>
      <w:r w:rsidR="00BD0A16" w:rsidRPr="003D34D7">
        <w:rPr>
          <w:rFonts w:ascii="Garamond" w:hAnsi="Garamond" w:cs="Garamond"/>
          <w:sz w:val="27"/>
          <w:szCs w:val="27"/>
        </w:rPr>
        <w:t>.</w:t>
      </w:r>
    </w:p>
    <w:p w:rsidR="00983395" w:rsidRDefault="00983395" w:rsidP="006D2E3A">
      <w:pPr>
        <w:jc w:val="both"/>
        <w:rPr>
          <w:rFonts w:ascii="Garamond" w:hAnsi="Garamond" w:cs="Garamond"/>
          <w:noProof/>
          <w:sz w:val="25"/>
          <w:szCs w:val="25"/>
        </w:rPr>
      </w:pPr>
    </w:p>
    <w:p w:rsidR="00983395" w:rsidRDefault="00983395" w:rsidP="006D2E3A">
      <w:pPr>
        <w:jc w:val="both"/>
        <w:rPr>
          <w:rFonts w:ascii="Garamond" w:hAnsi="Garamond" w:cs="Garamond"/>
          <w:noProof/>
          <w:sz w:val="25"/>
          <w:szCs w:val="25"/>
        </w:rPr>
      </w:pPr>
    </w:p>
    <w:p w:rsidR="00983395" w:rsidRDefault="00983395" w:rsidP="006D2E3A">
      <w:pPr>
        <w:jc w:val="both"/>
        <w:rPr>
          <w:rFonts w:ascii="Garamond" w:hAnsi="Garamond" w:cs="Garamond"/>
          <w:noProof/>
          <w:sz w:val="25"/>
          <w:szCs w:val="25"/>
        </w:rPr>
      </w:pPr>
    </w:p>
    <w:p w:rsidR="00983395" w:rsidRDefault="00983395" w:rsidP="006D2E3A">
      <w:pPr>
        <w:jc w:val="both"/>
        <w:rPr>
          <w:rFonts w:ascii="Garamond" w:hAnsi="Garamond" w:cs="Garamond"/>
          <w:noProof/>
          <w:sz w:val="25"/>
          <w:szCs w:val="25"/>
        </w:rPr>
      </w:pPr>
    </w:p>
    <w:p w:rsidR="004932E9" w:rsidRPr="00983395" w:rsidRDefault="00983395" w:rsidP="006D2E3A">
      <w:pPr>
        <w:jc w:val="both"/>
        <w:rPr>
          <w:rFonts w:ascii="Garamond" w:hAnsi="Garamond" w:cs="Garamond"/>
          <w:noProof/>
          <w:sz w:val="25"/>
          <w:szCs w:val="25"/>
        </w:rPr>
      </w:pPr>
      <w:r>
        <w:rPr>
          <w:rFonts w:ascii="Garamond" w:hAnsi="Garamond" w:cs="Garamond"/>
          <w:noProof/>
          <w:sz w:val="25"/>
          <w:szCs w:val="25"/>
        </w:rPr>
        <w:t>N</w:t>
      </w:r>
      <w:r w:rsidR="004E5DFA" w:rsidRPr="00500AB7">
        <w:rPr>
          <w:rFonts w:ascii="Garamond" w:hAnsi="Garamond" w:cs="Garamond"/>
          <w:noProof/>
          <w:sz w:val="25"/>
          <w:szCs w:val="25"/>
        </w:rPr>
        <w:t>orma</w:t>
      </w:r>
      <w:r>
        <w:rPr>
          <w:rFonts w:ascii="Garamond" w:hAnsi="Garamond" w:cs="Garamond"/>
          <w:noProof/>
          <w:sz w:val="25"/>
          <w:szCs w:val="25"/>
        </w:rPr>
        <w:t xml:space="preserve"> predložena dodavanjem nove tačke 2) u 136a, stavu 1,</w:t>
      </w:r>
      <w:r w:rsidR="004E5DFA" w:rsidRPr="00500AB7">
        <w:rPr>
          <w:rFonts w:ascii="Garamond" w:hAnsi="Garamond" w:cs="Garamond"/>
          <w:noProof/>
          <w:sz w:val="25"/>
          <w:szCs w:val="25"/>
        </w:rPr>
        <w:t xml:space="preserve"> je definisana Predlogom Zakona o visokom obrazovanju (član 64), a s obzirom da je obaveza obrazovnih ustanova da arhitektornski prilagode svoje objekte licima s invaliditetom i kako je ovo u skladu i sa ciljevima obrazovanja (član 2, stav 1, tačka 2) u javnom je interesu da </w:t>
      </w:r>
      <w:r w:rsidR="000D218A" w:rsidRPr="00500AB7">
        <w:rPr>
          <w:rFonts w:ascii="Garamond" w:hAnsi="Garamond" w:cs="Garamond"/>
          <w:noProof/>
          <w:sz w:val="25"/>
          <w:szCs w:val="25"/>
        </w:rPr>
        <w:t>opština</w:t>
      </w:r>
      <w:r w:rsidR="004E5DFA" w:rsidRPr="00500AB7">
        <w:rPr>
          <w:rFonts w:ascii="Garamond" w:hAnsi="Garamond" w:cs="Garamond"/>
          <w:noProof/>
          <w:sz w:val="25"/>
          <w:szCs w:val="25"/>
        </w:rPr>
        <w:t xml:space="preserve"> podrži ovaj proces. U suprotnom se ne mogu ispuniti ciljevi obrazovanja, niti postoji preduslov za upis i ostvarivanje prava na obrazovanje licima s invaliditetom, te će iz tog razloga jednakost i nediskriminacija ostaće samo deklarativne norme.</w:t>
      </w:r>
    </w:p>
    <w:sectPr w:rsidR="004932E9" w:rsidRPr="00983395" w:rsidSect="00893607">
      <w:headerReference w:type="default" r:id="rId7"/>
      <w:pgSz w:w="12240" w:h="15840"/>
      <w:pgMar w:top="-1228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52" w:rsidRDefault="002B6852" w:rsidP="002B6852">
      <w:pPr>
        <w:spacing w:after="0" w:line="240" w:lineRule="auto"/>
      </w:pPr>
      <w:r>
        <w:separator/>
      </w:r>
    </w:p>
  </w:endnote>
  <w:endnote w:type="continuationSeparator" w:id="1">
    <w:p w:rsidR="002B6852" w:rsidRDefault="002B6852" w:rsidP="002B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52" w:rsidRDefault="002B6852" w:rsidP="002B6852">
      <w:pPr>
        <w:spacing w:after="0" w:line="240" w:lineRule="auto"/>
      </w:pPr>
      <w:r>
        <w:separator/>
      </w:r>
    </w:p>
  </w:footnote>
  <w:footnote w:type="continuationSeparator" w:id="1">
    <w:p w:rsidR="002B6852" w:rsidRDefault="002B6852" w:rsidP="002B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07" w:rsidRDefault="00893607">
    <w:pPr>
      <w:pStyle w:val="Header"/>
    </w:pPr>
  </w:p>
  <w:p w:rsidR="00893607" w:rsidRDefault="00893607">
    <w:pPr>
      <w:pStyle w:val="Header"/>
    </w:pPr>
    <w:r w:rsidRPr="00893607">
      <w:rPr>
        <w:noProof/>
      </w:rPr>
      <w:drawing>
        <wp:inline distT="0" distB="0" distL="0" distR="0">
          <wp:extent cx="1257300" cy="995577"/>
          <wp:effectExtent l="19050" t="0" r="0" b="0"/>
          <wp:docPr id="8" name="Picture 1" descr="logo UMHC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HCG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39" cy="99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893607" w:rsidRDefault="00893607">
    <w:pPr>
      <w:pStyle w:val="Header"/>
    </w:pPr>
  </w:p>
  <w:p w:rsidR="002B6852" w:rsidRDefault="00EA4AE6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6;mso-fit-shape-to-text:t" inset=",0,,0">
            <w:txbxContent>
              <w:p w:rsidR="002B6852" w:rsidRDefault="00B953D6">
                <w:pPr>
                  <w:spacing w:after="0" w:line="240" w:lineRule="auto"/>
                  <w:jc w:val="right"/>
                </w:pPr>
                <w:r>
                  <w:t xml:space="preserve">site: </w:t>
                </w:r>
                <w:r w:rsidR="002B6852">
                  <w:t>www.umhcg.me</w:t>
                </w:r>
              </w:p>
              <w:p w:rsidR="00B953D6" w:rsidRPr="002B6852" w:rsidRDefault="00B953D6">
                <w:pPr>
                  <w:spacing w:after="0" w:line="240" w:lineRule="auto"/>
                  <w:jc w:val="right"/>
                </w:pPr>
                <w:r>
                  <w:t xml:space="preserve">www.disabilityinfo.me 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5" type="#_x0000_t202" style="position:absolute;margin-left:5080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55;mso-fit-shape-to-text:t" inset=",0,,0">
            <w:txbxContent>
              <w:p w:rsidR="002B6852" w:rsidRDefault="00EA4AE6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A73EFE" w:rsidRPr="00A73EFE">
                    <w:rPr>
                      <w:noProof/>
                      <w:color w:val="FFFFFF" w:themeColor="background1"/>
                    </w:rPr>
                    <w:t>7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1966"/>
    <w:rsid w:val="00027651"/>
    <w:rsid w:val="000751D0"/>
    <w:rsid w:val="000816B5"/>
    <w:rsid w:val="00083CB5"/>
    <w:rsid w:val="000870A1"/>
    <w:rsid w:val="000D218A"/>
    <w:rsid w:val="00102E47"/>
    <w:rsid w:val="001344A9"/>
    <w:rsid w:val="001D20FF"/>
    <w:rsid w:val="001F15B5"/>
    <w:rsid w:val="001F74CD"/>
    <w:rsid w:val="00285A47"/>
    <w:rsid w:val="00285C54"/>
    <w:rsid w:val="002A5813"/>
    <w:rsid w:val="002B3A9E"/>
    <w:rsid w:val="002B6852"/>
    <w:rsid w:val="002E0E25"/>
    <w:rsid w:val="00387FB4"/>
    <w:rsid w:val="003D1782"/>
    <w:rsid w:val="003D34D7"/>
    <w:rsid w:val="004170C5"/>
    <w:rsid w:val="00454DBD"/>
    <w:rsid w:val="004932E9"/>
    <w:rsid w:val="004A5EE4"/>
    <w:rsid w:val="004E5DFA"/>
    <w:rsid w:val="00500AB7"/>
    <w:rsid w:val="005161DF"/>
    <w:rsid w:val="0053145F"/>
    <w:rsid w:val="00573A97"/>
    <w:rsid w:val="005A6992"/>
    <w:rsid w:val="005B3ED7"/>
    <w:rsid w:val="005B67CF"/>
    <w:rsid w:val="005E1966"/>
    <w:rsid w:val="005E3521"/>
    <w:rsid w:val="0061789F"/>
    <w:rsid w:val="00622B91"/>
    <w:rsid w:val="0065054D"/>
    <w:rsid w:val="00650F65"/>
    <w:rsid w:val="00674919"/>
    <w:rsid w:val="006D2E3A"/>
    <w:rsid w:val="0071239B"/>
    <w:rsid w:val="007219EA"/>
    <w:rsid w:val="007236DA"/>
    <w:rsid w:val="00783138"/>
    <w:rsid w:val="00793753"/>
    <w:rsid w:val="007B0308"/>
    <w:rsid w:val="007B0605"/>
    <w:rsid w:val="007E4E3E"/>
    <w:rsid w:val="00810B36"/>
    <w:rsid w:val="00821313"/>
    <w:rsid w:val="0082728A"/>
    <w:rsid w:val="00893607"/>
    <w:rsid w:val="008A1231"/>
    <w:rsid w:val="008B0DEA"/>
    <w:rsid w:val="008D1C0C"/>
    <w:rsid w:val="00914A05"/>
    <w:rsid w:val="009223D5"/>
    <w:rsid w:val="00922B0B"/>
    <w:rsid w:val="00950497"/>
    <w:rsid w:val="009753F9"/>
    <w:rsid w:val="0097566C"/>
    <w:rsid w:val="00983395"/>
    <w:rsid w:val="009A014D"/>
    <w:rsid w:val="009B4DF4"/>
    <w:rsid w:val="009E3567"/>
    <w:rsid w:val="009F0200"/>
    <w:rsid w:val="00A06BA7"/>
    <w:rsid w:val="00A11E4C"/>
    <w:rsid w:val="00A173CE"/>
    <w:rsid w:val="00A358BF"/>
    <w:rsid w:val="00A36E32"/>
    <w:rsid w:val="00A73EFE"/>
    <w:rsid w:val="00A93DE7"/>
    <w:rsid w:val="00AD28AF"/>
    <w:rsid w:val="00AE03EC"/>
    <w:rsid w:val="00AF2A90"/>
    <w:rsid w:val="00AF6C9F"/>
    <w:rsid w:val="00B46F70"/>
    <w:rsid w:val="00B953D6"/>
    <w:rsid w:val="00BA6EBF"/>
    <w:rsid w:val="00BD05B3"/>
    <w:rsid w:val="00BD0A16"/>
    <w:rsid w:val="00C10C02"/>
    <w:rsid w:val="00C20ABC"/>
    <w:rsid w:val="00C41A94"/>
    <w:rsid w:val="00C80B89"/>
    <w:rsid w:val="00C81470"/>
    <w:rsid w:val="00CA3CF1"/>
    <w:rsid w:val="00CC0BC4"/>
    <w:rsid w:val="00CC1CAC"/>
    <w:rsid w:val="00CD7195"/>
    <w:rsid w:val="00CE2B82"/>
    <w:rsid w:val="00D64DF8"/>
    <w:rsid w:val="00D73462"/>
    <w:rsid w:val="00DC24EC"/>
    <w:rsid w:val="00DE506E"/>
    <w:rsid w:val="00DF133E"/>
    <w:rsid w:val="00DF5181"/>
    <w:rsid w:val="00E07FED"/>
    <w:rsid w:val="00E415B9"/>
    <w:rsid w:val="00E42713"/>
    <w:rsid w:val="00E56A13"/>
    <w:rsid w:val="00E737CA"/>
    <w:rsid w:val="00E870F4"/>
    <w:rsid w:val="00EA4AE6"/>
    <w:rsid w:val="00EB79F1"/>
    <w:rsid w:val="00EC10CC"/>
    <w:rsid w:val="00F45AA8"/>
    <w:rsid w:val="00F45FA7"/>
    <w:rsid w:val="00F51234"/>
    <w:rsid w:val="00FA27BE"/>
    <w:rsid w:val="00FA6A94"/>
    <w:rsid w:val="00FD1402"/>
    <w:rsid w:val="00FE2D9F"/>
    <w:rsid w:val="00FE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52"/>
  </w:style>
  <w:style w:type="paragraph" w:styleId="Footer">
    <w:name w:val="footer"/>
    <w:basedOn w:val="Normal"/>
    <w:link w:val="FooterChar"/>
    <w:uiPriority w:val="99"/>
    <w:semiHidden/>
    <w:unhideWhenUsed/>
    <w:rsid w:val="002B6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2"/>
  </w:style>
  <w:style w:type="paragraph" w:styleId="NoSpacing">
    <w:name w:val="No Spacing"/>
    <w:link w:val="NoSpacingChar"/>
    <w:uiPriority w:val="1"/>
    <w:qFormat/>
    <w:rsid w:val="002B3A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3A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9E78-7955-47FB-BC35-A8C67BA1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2013-07-16T08:42:00Z</dcterms:created>
  <dcterms:modified xsi:type="dcterms:W3CDTF">2013-07-16T08:42:00Z</dcterms:modified>
</cp:coreProperties>
</file>